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04AE8" w14:textId="0B2B41DA" w:rsidR="005C02DE" w:rsidRDefault="005C02DE" w:rsidP="005C02DE">
      <w:pPr>
        <w:jc w:val="center"/>
        <w:rPr>
          <w:b/>
          <w:bCs/>
        </w:rPr>
      </w:pPr>
    </w:p>
    <w:p w14:paraId="7AF2EF93" w14:textId="4E5D25DF" w:rsidR="005C02DE" w:rsidRDefault="005C02DE" w:rsidP="005C02DE">
      <w:pPr>
        <w:jc w:val="center"/>
        <w:rPr>
          <w:b/>
          <w:bCs/>
        </w:rPr>
      </w:pPr>
    </w:p>
    <w:p w14:paraId="2CCEDA99" w14:textId="5A7902CA" w:rsidR="00564418" w:rsidRDefault="005C02DE" w:rsidP="00564418">
      <w:pPr>
        <w:pStyle w:val="TtuloTDC"/>
        <w:jc w:val="center"/>
        <w:rPr>
          <w:b/>
          <w:bCs/>
        </w:rPr>
      </w:pPr>
      <w:r w:rsidRPr="005C02DE">
        <w:rPr>
          <w:b/>
          <w:bCs/>
        </w:rPr>
        <w:t xml:space="preserve">PROYECTO PARA </w:t>
      </w:r>
      <w:r w:rsidR="00564418" w:rsidRPr="00564418">
        <w:rPr>
          <w:b/>
          <w:bCs/>
        </w:rPr>
        <w:t>LA CONSTRUCCIÓN DEL INTERCAMBIADOR DE TRÁFICO EN LA INTERSECCIÓN ENTRE LA AUTOVIA E35 E INGRESO A SUR ALOAG E INGRESO A NORTE DE MACHACHI, CANTON MEJIA, PROVINCIA DE PICHINCHA</w:t>
      </w:r>
    </w:p>
    <w:p w14:paraId="6F6CD566" w14:textId="3D4397FA" w:rsidR="00564418" w:rsidRDefault="00564418" w:rsidP="00564418">
      <w:pPr>
        <w:rPr>
          <w:lang w:eastAsia="es-EC"/>
        </w:rPr>
      </w:pPr>
    </w:p>
    <w:p w14:paraId="652A1747" w14:textId="77777777" w:rsidR="00564418" w:rsidRPr="00564418" w:rsidRDefault="00564418" w:rsidP="00564418">
      <w:pPr>
        <w:ind w:left="708"/>
        <w:rPr>
          <w:lang w:eastAsia="es-EC"/>
        </w:rPr>
      </w:pPr>
    </w:p>
    <w:sdt>
      <w:sdtPr>
        <w:rPr>
          <w:lang w:val="es-ES"/>
        </w:rPr>
        <w:id w:val="1701351321"/>
        <w:docPartObj>
          <w:docPartGallery w:val="Table of Contents"/>
          <w:docPartUnique/>
        </w:docPartObj>
      </w:sdtPr>
      <w:sdtEndPr>
        <w:rPr>
          <w:b/>
          <w:bCs/>
        </w:rPr>
      </w:sdtEndPr>
      <w:sdtContent>
        <w:p w14:paraId="7E2969F9" w14:textId="3C8A9DA7" w:rsidR="007952F5" w:rsidRDefault="007952F5" w:rsidP="00564418">
          <w:pPr>
            <w:jc w:val="center"/>
          </w:pPr>
          <w:r>
            <w:rPr>
              <w:lang w:val="es-ES"/>
            </w:rPr>
            <w:t>Contenido</w:t>
          </w:r>
        </w:p>
        <w:p w14:paraId="7333CABA" w14:textId="1E328630" w:rsidR="00396B2B" w:rsidRDefault="007952F5">
          <w:pPr>
            <w:pStyle w:val="TDC1"/>
            <w:tabs>
              <w:tab w:val="right" w:leader="dot" w:pos="8494"/>
            </w:tabs>
            <w:rPr>
              <w:rFonts w:eastAsiaTheme="minorEastAsia"/>
              <w:noProof/>
              <w:lang w:eastAsia="es-EC"/>
            </w:rPr>
          </w:pPr>
          <w:r>
            <w:fldChar w:fldCharType="begin"/>
          </w:r>
          <w:r>
            <w:instrText xml:space="preserve"> TOC \o "1-3" \h \z \u </w:instrText>
          </w:r>
          <w:r>
            <w:fldChar w:fldCharType="separate"/>
          </w:r>
          <w:hyperlink w:anchor="_Toc174575082" w:history="1">
            <w:r w:rsidR="00396B2B" w:rsidRPr="00544DFC">
              <w:rPr>
                <w:rStyle w:val="Hipervnculo"/>
                <w:b/>
                <w:bCs/>
                <w:noProof/>
              </w:rPr>
              <w:t>1. DATOS GENERALES DEL PROYECTO</w:t>
            </w:r>
            <w:r w:rsidR="00396B2B">
              <w:rPr>
                <w:noProof/>
                <w:webHidden/>
              </w:rPr>
              <w:tab/>
            </w:r>
            <w:r w:rsidR="00396B2B">
              <w:rPr>
                <w:noProof/>
                <w:webHidden/>
              </w:rPr>
              <w:fldChar w:fldCharType="begin"/>
            </w:r>
            <w:r w:rsidR="00396B2B">
              <w:rPr>
                <w:noProof/>
                <w:webHidden/>
              </w:rPr>
              <w:instrText xml:space="preserve"> PAGEREF _Toc174575082 \h </w:instrText>
            </w:r>
            <w:r w:rsidR="00396B2B">
              <w:rPr>
                <w:noProof/>
                <w:webHidden/>
              </w:rPr>
            </w:r>
            <w:r w:rsidR="00396B2B">
              <w:rPr>
                <w:noProof/>
                <w:webHidden/>
              </w:rPr>
              <w:fldChar w:fldCharType="separate"/>
            </w:r>
            <w:r w:rsidR="00396B2B">
              <w:rPr>
                <w:noProof/>
                <w:webHidden/>
              </w:rPr>
              <w:t>2</w:t>
            </w:r>
            <w:r w:rsidR="00396B2B">
              <w:rPr>
                <w:noProof/>
                <w:webHidden/>
              </w:rPr>
              <w:fldChar w:fldCharType="end"/>
            </w:r>
          </w:hyperlink>
        </w:p>
        <w:p w14:paraId="24F537CF" w14:textId="1850CBA0" w:rsidR="00396B2B" w:rsidRDefault="00396B2B">
          <w:pPr>
            <w:pStyle w:val="TDC1"/>
            <w:tabs>
              <w:tab w:val="right" w:leader="dot" w:pos="8494"/>
            </w:tabs>
            <w:rPr>
              <w:rFonts w:eastAsiaTheme="minorEastAsia"/>
              <w:noProof/>
              <w:lang w:eastAsia="es-EC"/>
            </w:rPr>
          </w:pPr>
          <w:hyperlink w:anchor="_Toc174575083" w:history="1">
            <w:r w:rsidRPr="00544DFC">
              <w:rPr>
                <w:rStyle w:val="Hipervnculo"/>
                <w:b/>
                <w:bCs/>
                <w:noProof/>
              </w:rPr>
              <w:t>1.1. Nombre del Proyecto</w:t>
            </w:r>
            <w:r>
              <w:rPr>
                <w:noProof/>
                <w:webHidden/>
              </w:rPr>
              <w:tab/>
            </w:r>
            <w:r>
              <w:rPr>
                <w:noProof/>
                <w:webHidden/>
              </w:rPr>
              <w:fldChar w:fldCharType="begin"/>
            </w:r>
            <w:r>
              <w:rPr>
                <w:noProof/>
                <w:webHidden/>
              </w:rPr>
              <w:instrText xml:space="preserve"> PAGEREF _Toc174575083 \h </w:instrText>
            </w:r>
            <w:r>
              <w:rPr>
                <w:noProof/>
                <w:webHidden/>
              </w:rPr>
            </w:r>
            <w:r>
              <w:rPr>
                <w:noProof/>
                <w:webHidden/>
              </w:rPr>
              <w:fldChar w:fldCharType="separate"/>
            </w:r>
            <w:r>
              <w:rPr>
                <w:noProof/>
                <w:webHidden/>
              </w:rPr>
              <w:t>2</w:t>
            </w:r>
            <w:r>
              <w:rPr>
                <w:noProof/>
                <w:webHidden/>
              </w:rPr>
              <w:fldChar w:fldCharType="end"/>
            </w:r>
          </w:hyperlink>
        </w:p>
        <w:p w14:paraId="6E6ACBF3" w14:textId="1E951D8A" w:rsidR="00396B2B" w:rsidRDefault="00396B2B">
          <w:pPr>
            <w:pStyle w:val="TDC1"/>
            <w:tabs>
              <w:tab w:val="right" w:leader="dot" w:pos="8494"/>
            </w:tabs>
            <w:rPr>
              <w:rFonts w:eastAsiaTheme="minorEastAsia"/>
              <w:noProof/>
              <w:lang w:eastAsia="es-EC"/>
            </w:rPr>
          </w:pPr>
          <w:hyperlink w:anchor="_Toc174575084" w:history="1">
            <w:r w:rsidRPr="00544DFC">
              <w:rPr>
                <w:rStyle w:val="Hipervnculo"/>
                <w:b/>
                <w:noProof/>
              </w:rPr>
              <w:t>1.2. Cobertura y Localización</w:t>
            </w:r>
            <w:r>
              <w:rPr>
                <w:noProof/>
                <w:webHidden/>
              </w:rPr>
              <w:tab/>
            </w:r>
            <w:r>
              <w:rPr>
                <w:noProof/>
                <w:webHidden/>
              </w:rPr>
              <w:fldChar w:fldCharType="begin"/>
            </w:r>
            <w:r>
              <w:rPr>
                <w:noProof/>
                <w:webHidden/>
              </w:rPr>
              <w:instrText xml:space="preserve"> PAGEREF _Toc174575084 \h </w:instrText>
            </w:r>
            <w:r>
              <w:rPr>
                <w:noProof/>
                <w:webHidden/>
              </w:rPr>
            </w:r>
            <w:r>
              <w:rPr>
                <w:noProof/>
                <w:webHidden/>
              </w:rPr>
              <w:fldChar w:fldCharType="separate"/>
            </w:r>
            <w:r>
              <w:rPr>
                <w:noProof/>
                <w:webHidden/>
              </w:rPr>
              <w:t>2</w:t>
            </w:r>
            <w:r>
              <w:rPr>
                <w:noProof/>
                <w:webHidden/>
              </w:rPr>
              <w:fldChar w:fldCharType="end"/>
            </w:r>
          </w:hyperlink>
        </w:p>
        <w:p w14:paraId="121F1B9F" w14:textId="2743F30D" w:rsidR="00396B2B" w:rsidRDefault="00396B2B">
          <w:pPr>
            <w:pStyle w:val="TDC1"/>
            <w:tabs>
              <w:tab w:val="right" w:leader="dot" w:pos="8494"/>
            </w:tabs>
            <w:rPr>
              <w:rFonts w:eastAsiaTheme="minorEastAsia"/>
              <w:noProof/>
              <w:lang w:eastAsia="es-EC"/>
            </w:rPr>
          </w:pPr>
          <w:hyperlink w:anchor="_Toc174575085" w:history="1">
            <w:r w:rsidRPr="00544DFC">
              <w:rPr>
                <w:rStyle w:val="Hipervnculo"/>
                <w:b/>
                <w:bCs/>
                <w:noProof/>
              </w:rPr>
              <w:t>1.4. Sector y tipo del proyecto</w:t>
            </w:r>
            <w:r>
              <w:rPr>
                <w:noProof/>
                <w:webHidden/>
              </w:rPr>
              <w:tab/>
            </w:r>
            <w:r>
              <w:rPr>
                <w:noProof/>
                <w:webHidden/>
              </w:rPr>
              <w:fldChar w:fldCharType="begin"/>
            </w:r>
            <w:r>
              <w:rPr>
                <w:noProof/>
                <w:webHidden/>
              </w:rPr>
              <w:instrText xml:space="preserve"> PAGEREF _Toc174575085 \h </w:instrText>
            </w:r>
            <w:r>
              <w:rPr>
                <w:noProof/>
                <w:webHidden/>
              </w:rPr>
            </w:r>
            <w:r>
              <w:rPr>
                <w:noProof/>
                <w:webHidden/>
              </w:rPr>
              <w:fldChar w:fldCharType="separate"/>
            </w:r>
            <w:r>
              <w:rPr>
                <w:noProof/>
                <w:webHidden/>
              </w:rPr>
              <w:t>3</w:t>
            </w:r>
            <w:r>
              <w:rPr>
                <w:noProof/>
                <w:webHidden/>
              </w:rPr>
              <w:fldChar w:fldCharType="end"/>
            </w:r>
          </w:hyperlink>
        </w:p>
        <w:p w14:paraId="4E735D6E" w14:textId="6D0CD2AC" w:rsidR="00396B2B" w:rsidRDefault="00396B2B">
          <w:pPr>
            <w:pStyle w:val="TDC1"/>
            <w:tabs>
              <w:tab w:val="right" w:leader="dot" w:pos="8494"/>
            </w:tabs>
            <w:rPr>
              <w:rFonts w:eastAsiaTheme="minorEastAsia"/>
              <w:noProof/>
              <w:lang w:eastAsia="es-EC"/>
            </w:rPr>
          </w:pPr>
          <w:hyperlink w:anchor="_Toc174575086" w:history="1">
            <w:r w:rsidRPr="00544DFC">
              <w:rPr>
                <w:rStyle w:val="Hipervnculo"/>
                <w:b/>
                <w:bCs/>
                <w:noProof/>
              </w:rPr>
              <w:t>1.5. Antecedentes</w:t>
            </w:r>
            <w:r>
              <w:rPr>
                <w:noProof/>
                <w:webHidden/>
              </w:rPr>
              <w:tab/>
            </w:r>
            <w:r>
              <w:rPr>
                <w:noProof/>
                <w:webHidden/>
              </w:rPr>
              <w:fldChar w:fldCharType="begin"/>
            </w:r>
            <w:r>
              <w:rPr>
                <w:noProof/>
                <w:webHidden/>
              </w:rPr>
              <w:instrText xml:space="preserve"> PAGEREF _Toc174575086 \h </w:instrText>
            </w:r>
            <w:r>
              <w:rPr>
                <w:noProof/>
                <w:webHidden/>
              </w:rPr>
            </w:r>
            <w:r>
              <w:rPr>
                <w:noProof/>
                <w:webHidden/>
              </w:rPr>
              <w:fldChar w:fldCharType="separate"/>
            </w:r>
            <w:r>
              <w:rPr>
                <w:noProof/>
                <w:webHidden/>
              </w:rPr>
              <w:t>4</w:t>
            </w:r>
            <w:r>
              <w:rPr>
                <w:noProof/>
                <w:webHidden/>
              </w:rPr>
              <w:fldChar w:fldCharType="end"/>
            </w:r>
          </w:hyperlink>
        </w:p>
        <w:p w14:paraId="3AD4276B" w14:textId="7C1E144E" w:rsidR="00396B2B" w:rsidRDefault="00396B2B">
          <w:pPr>
            <w:pStyle w:val="TDC1"/>
            <w:tabs>
              <w:tab w:val="right" w:leader="dot" w:pos="8494"/>
            </w:tabs>
            <w:rPr>
              <w:rFonts w:eastAsiaTheme="minorEastAsia"/>
              <w:noProof/>
              <w:lang w:eastAsia="es-EC"/>
            </w:rPr>
          </w:pPr>
          <w:hyperlink w:anchor="_Toc174575087" w:history="1">
            <w:r w:rsidRPr="00544DFC">
              <w:rPr>
                <w:rStyle w:val="Hipervnculo"/>
                <w:b/>
                <w:bCs/>
                <w:noProof/>
              </w:rPr>
              <w:t>1.6. Justificación</w:t>
            </w:r>
            <w:r>
              <w:rPr>
                <w:noProof/>
                <w:webHidden/>
              </w:rPr>
              <w:tab/>
            </w:r>
            <w:r>
              <w:rPr>
                <w:noProof/>
                <w:webHidden/>
              </w:rPr>
              <w:fldChar w:fldCharType="begin"/>
            </w:r>
            <w:r>
              <w:rPr>
                <w:noProof/>
                <w:webHidden/>
              </w:rPr>
              <w:instrText xml:space="preserve"> PAGEREF _Toc174575087 \h </w:instrText>
            </w:r>
            <w:r>
              <w:rPr>
                <w:noProof/>
                <w:webHidden/>
              </w:rPr>
            </w:r>
            <w:r>
              <w:rPr>
                <w:noProof/>
                <w:webHidden/>
              </w:rPr>
              <w:fldChar w:fldCharType="separate"/>
            </w:r>
            <w:r>
              <w:rPr>
                <w:noProof/>
                <w:webHidden/>
              </w:rPr>
              <w:t>5</w:t>
            </w:r>
            <w:r>
              <w:rPr>
                <w:noProof/>
                <w:webHidden/>
              </w:rPr>
              <w:fldChar w:fldCharType="end"/>
            </w:r>
          </w:hyperlink>
        </w:p>
        <w:p w14:paraId="77F90145" w14:textId="2F875BE2" w:rsidR="00396B2B" w:rsidRDefault="00396B2B">
          <w:pPr>
            <w:pStyle w:val="TDC1"/>
            <w:tabs>
              <w:tab w:val="right" w:leader="dot" w:pos="8494"/>
            </w:tabs>
            <w:rPr>
              <w:rFonts w:eastAsiaTheme="minorEastAsia"/>
              <w:noProof/>
              <w:lang w:eastAsia="es-EC"/>
            </w:rPr>
          </w:pPr>
          <w:hyperlink w:anchor="_Toc174575088" w:history="1">
            <w:r w:rsidRPr="00544DFC">
              <w:rPr>
                <w:rStyle w:val="Hipervnculo"/>
                <w:b/>
                <w:bCs/>
                <w:noProof/>
              </w:rPr>
              <w:t>2. OBJETIVOS DEL PROYECTO</w:t>
            </w:r>
            <w:r>
              <w:rPr>
                <w:noProof/>
                <w:webHidden/>
              </w:rPr>
              <w:tab/>
            </w:r>
            <w:r>
              <w:rPr>
                <w:noProof/>
                <w:webHidden/>
              </w:rPr>
              <w:fldChar w:fldCharType="begin"/>
            </w:r>
            <w:r>
              <w:rPr>
                <w:noProof/>
                <w:webHidden/>
              </w:rPr>
              <w:instrText xml:space="preserve"> PAGEREF _Toc174575088 \h </w:instrText>
            </w:r>
            <w:r>
              <w:rPr>
                <w:noProof/>
                <w:webHidden/>
              </w:rPr>
            </w:r>
            <w:r>
              <w:rPr>
                <w:noProof/>
                <w:webHidden/>
              </w:rPr>
              <w:fldChar w:fldCharType="separate"/>
            </w:r>
            <w:r>
              <w:rPr>
                <w:noProof/>
                <w:webHidden/>
              </w:rPr>
              <w:t>6</w:t>
            </w:r>
            <w:r>
              <w:rPr>
                <w:noProof/>
                <w:webHidden/>
              </w:rPr>
              <w:fldChar w:fldCharType="end"/>
            </w:r>
          </w:hyperlink>
        </w:p>
        <w:p w14:paraId="26B2A642" w14:textId="0A53B092" w:rsidR="00396B2B" w:rsidRDefault="00396B2B">
          <w:pPr>
            <w:pStyle w:val="TDC1"/>
            <w:tabs>
              <w:tab w:val="right" w:leader="dot" w:pos="8494"/>
            </w:tabs>
            <w:rPr>
              <w:rFonts w:eastAsiaTheme="minorEastAsia"/>
              <w:noProof/>
              <w:lang w:eastAsia="es-EC"/>
            </w:rPr>
          </w:pPr>
          <w:hyperlink w:anchor="_Toc174575089" w:history="1">
            <w:r w:rsidRPr="00544DFC">
              <w:rPr>
                <w:rStyle w:val="Hipervnculo"/>
                <w:b/>
                <w:bCs/>
                <w:noProof/>
              </w:rPr>
              <w:t>2.1. Objetivo general y objetivos específicos:</w:t>
            </w:r>
            <w:r>
              <w:rPr>
                <w:noProof/>
                <w:webHidden/>
              </w:rPr>
              <w:tab/>
            </w:r>
            <w:r>
              <w:rPr>
                <w:noProof/>
                <w:webHidden/>
              </w:rPr>
              <w:fldChar w:fldCharType="begin"/>
            </w:r>
            <w:r>
              <w:rPr>
                <w:noProof/>
                <w:webHidden/>
              </w:rPr>
              <w:instrText xml:space="preserve"> PAGEREF _Toc174575089 \h </w:instrText>
            </w:r>
            <w:r>
              <w:rPr>
                <w:noProof/>
                <w:webHidden/>
              </w:rPr>
            </w:r>
            <w:r>
              <w:rPr>
                <w:noProof/>
                <w:webHidden/>
              </w:rPr>
              <w:fldChar w:fldCharType="separate"/>
            </w:r>
            <w:r>
              <w:rPr>
                <w:noProof/>
                <w:webHidden/>
              </w:rPr>
              <w:t>6</w:t>
            </w:r>
            <w:r>
              <w:rPr>
                <w:noProof/>
                <w:webHidden/>
              </w:rPr>
              <w:fldChar w:fldCharType="end"/>
            </w:r>
          </w:hyperlink>
        </w:p>
        <w:p w14:paraId="2EA104EC" w14:textId="4B36E5AE" w:rsidR="00396B2B" w:rsidRDefault="00396B2B">
          <w:pPr>
            <w:pStyle w:val="TDC1"/>
            <w:tabs>
              <w:tab w:val="right" w:leader="dot" w:pos="8494"/>
            </w:tabs>
            <w:rPr>
              <w:rFonts w:eastAsiaTheme="minorEastAsia"/>
              <w:noProof/>
              <w:lang w:eastAsia="es-EC"/>
            </w:rPr>
          </w:pPr>
          <w:hyperlink w:anchor="_Toc174575090" w:history="1">
            <w:r w:rsidRPr="00544DFC">
              <w:rPr>
                <w:rStyle w:val="Hipervnculo"/>
                <w:b/>
                <w:bCs/>
                <w:noProof/>
              </w:rPr>
              <w:t>3. DIAGNÓSTICO Y PROBLEMA</w:t>
            </w:r>
            <w:r>
              <w:rPr>
                <w:noProof/>
                <w:webHidden/>
              </w:rPr>
              <w:tab/>
            </w:r>
            <w:r>
              <w:rPr>
                <w:noProof/>
                <w:webHidden/>
              </w:rPr>
              <w:fldChar w:fldCharType="begin"/>
            </w:r>
            <w:r>
              <w:rPr>
                <w:noProof/>
                <w:webHidden/>
              </w:rPr>
              <w:instrText xml:space="preserve"> PAGEREF _Toc174575090 \h </w:instrText>
            </w:r>
            <w:r>
              <w:rPr>
                <w:noProof/>
                <w:webHidden/>
              </w:rPr>
            </w:r>
            <w:r>
              <w:rPr>
                <w:noProof/>
                <w:webHidden/>
              </w:rPr>
              <w:fldChar w:fldCharType="separate"/>
            </w:r>
            <w:r>
              <w:rPr>
                <w:noProof/>
                <w:webHidden/>
              </w:rPr>
              <w:t>7</w:t>
            </w:r>
            <w:r>
              <w:rPr>
                <w:noProof/>
                <w:webHidden/>
              </w:rPr>
              <w:fldChar w:fldCharType="end"/>
            </w:r>
          </w:hyperlink>
        </w:p>
        <w:p w14:paraId="7246AE7E" w14:textId="2F5DAC77" w:rsidR="00396B2B" w:rsidRDefault="00396B2B">
          <w:pPr>
            <w:pStyle w:val="TDC1"/>
            <w:tabs>
              <w:tab w:val="right" w:leader="dot" w:pos="8494"/>
            </w:tabs>
            <w:rPr>
              <w:rFonts w:eastAsiaTheme="minorEastAsia"/>
              <w:noProof/>
              <w:lang w:eastAsia="es-EC"/>
            </w:rPr>
          </w:pPr>
          <w:hyperlink w:anchor="_Toc174575091" w:history="1">
            <w:r w:rsidRPr="00544DFC">
              <w:rPr>
                <w:rStyle w:val="Hipervnculo"/>
                <w:b/>
                <w:bCs/>
                <w:noProof/>
              </w:rPr>
              <w:t>3.1. Descripción de la situación actual del área de intervención del proyecto</w:t>
            </w:r>
            <w:r>
              <w:rPr>
                <w:noProof/>
                <w:webHidden/>
              </w:rPr>
              <w:tab/>
            </w:r>
            <w:r>
              <w:rPr>
                <w:noProof/>
                <w:webHidden/>
              </w:rPr>
              <w:fldChar w:fldCharType="begin"/>
            </w:r>
            <w:r>
              <w:rPr>
                <w:noProof/>
                <w:webHidden/>
              </w:rPr>
              <w:instrText xml:space="preserve"> PAGEREF _Toc174575091 \h </w:instrText>
            </w:r>
            <w:r>
              <w:rPr>
                <w:noProof/>
                <w:webHidden/>
              </w:rPr>
            </w:r>
            <w:r>
              <w:rPr>
                <w:noProof/>
                <w:webHidden/>
              </w:rPr>
              <w:fldChar w:fldCharType="separate"/>
            </w:r>
            <w:r>
              <w:rPr>
                <w:noProof/>
                <w:webHidden/>
              </w:rPr>
              <w:t>7</w:t>
            </w:r>
            <w:r>
              <w:rPr>
                <w:noProof/>
                <w:webHidden/>
              </w:rPr>
              <w:fldChar w:fldCharType="end"/>
            </w:r>
          </w:hyperlink>
        </w:p>
        <w:p w14:paraId="1CA11308" w14:textId="2E07F69C" w:rsidR="00396B2B" w:rsidRDefault="00396B2B">
          <w:pPr>
            <w:pStyle w:val="TDC1"/>
            <w:tabs>
              <w:tab w:val="right" w:leader="dot" w:pos="8494"/>
            </w:tabs>
            <w:rPr>
              <w:rFonts w:eastAsiaTheme="minorEastAsia"/>
              <w:noProof/>
              <w:lang w:eastAsia="es-EC"/>
            </w:rPr>
          </w:pPr>
          <w:hyperlink w:anchor="_Toc174575092" w:history="1">
            <w:r w:rsidRPr="00544DFC">
              <w:rPr>
                <w:rStyle w:val="Hipervnculo"/>
                <w:b/>
                <w:bCs/>
                <w:noProof/>
              </w:rPr>
              <w:t>3.2. Identificación, descripción y diagnóstico del problema</w:t>
            </w:r>
            <w:r>
              <w:rPr>
                <w:noProof/>
                <w:webHidden/>
              </w:rPr>
              <w:tab/>
            </w:r>
            <w:r>
              <w:rPr>
                <w:noProof/>
                <w:webHidden/>
              </w:rPr>
              <w:fldChar w:fldCharType="begin"/>
            </w:r>
            <w:r>
              <w:rPr>
                <w:noProof/>
                <w:webHidden/>
              </w:rPr>
              <w:instrText xml:space="preserve"> PAGEREF _Toc174575092 \h </w:instrText>
            </w:r>
            <w:r>
              <w:rPr>
                <w:noProof/>
                <w:webHidden/>
              </w:rPr>
            </w:r>
            <w:r>
              <w:rPr>
                <w:noProof/>
                <w:webHidden/>
              </w:rPr>
              <w:fldChar w:fldCharType="separate"/>
            </w:r>
            <w:r>
              <w:rPr>
                <w:noProof/>
                <w:webHidden/>
              </w:rPr>
              <w:t>16</w:t>
            </w:r>
            <w:r>
              <w:rPr>
                <w:noProof/>
                <w:webHidden/>
              </w:rPr>
              <w:fldChar w:fldCharType="end"/>
            </w:r>
          </w:hyperlink>
        </w:p>
        <w:p w14:paraId="6A63EC1A" w14:textId="67592489" w:rsidR="00396B2B" w:rsidRDefault="00396B2B">
          <w:pPr>
            <w:pStyle w:val="TDC1"/>
            <w:tabs>
              <w:tab w:val="right" w:leader="dot" w:pos="8494"/>
            </w:tabs>
            <w:rPr>
              <w:rFonts w:eastAsiaTheme="minorEastAsia"/>
              <w:noProof/>
              <w:lang w:eastAsia="es-EC"/>
            </w:rPr>
          </w:pPr>
          <w:hyperlink w:anchor="_Toc174575093" w:history="1">
            <w:r w:rsidRPr="00544DFC">
              <w:rPr>
                <w:rStyle w:val="Hipervnculo"/>
                <w:rFonts w:cstheme="minorHAnsi"/>
                <w:b/>
                <w:bCs/>
                <w:noProof/>
              </w:rPr>
              <w:t>3.3 Línea Base del Proyecto</w:t>
            </w:r>
            <w:r>
              <w:rPr>
                <w:noProof/>
                <w:webHidden/>
              </w:rPr>
              <w:tab/>
            </w:r>
            <w:r>
              <w:rPr>
                <w:noProof/>
                <w:webHidden/>
              </w:rPr>
              <w:fldChar w:fldCharType="begin"/>
            </w:r>
            <w:r>
              <w:rPr>
                <w:noProof/>
                <w:webHidden/>
              </w:rPr>
              <w:instrText xml:space="preserve"> PAGEREF _Toc174575093 \h </w:instrText>
            </w:r>
            <w:r>
              <w:rPr>
                <w:noProof/>
                <w:webHidden/>
              </w:rPr>
            </w:r>
            <w:r>
              <w:rPr>
                <w:noProof/>
                <w:webHidden/>
              </w:rPr>
              <w:fldChar w:fldCharType="separate"/>
            </w:r>
            <w:r>
              <w:rPr>
                <w:noProof/>
                <w:webHidden/>
              </w:rPr>
              <w:t>40</w:t>
            </w:r>
            <w:r>
              <w:rPr>
                <w:noProof/>
                <w:webHidden/>
              </w:rPr>
              <w:fldChar w:fldCharType="end"/>
            </w:r>
          </w:hyperlink>
        </w:p>
        <w:p w14:paraId="16658541" w14:textId="3D8BEFB5" w:rsidR="00396B2B" w:rsidRDefault="00396B2B">
          <w:pPr>
            <w:pStyle w:val="TDC1"/>
            <w:tabs>
              <w:tab w:val="right" w:leader="dot" w:pos="8494"/>
            </w:tabs>
            <w:rPr>
              <w:rFonts w:eastAsiaTheme="minorEastAsia"/>
              <w:noProof/>
              <w:lang w:eastAsia="es-EC"/>
            </w:rPr>
          </w:pPr>
          <w:hyperlink w:anchor="_Toc174575094" w:history="1">
            <w:r w:rsidRPr="00544DFC">
              <w:rPr>
                <w:rStyle w:val="Hipervnculo"/>
                <w:b/>
                <w:bCs/>
                <w:noProof/>
              </w:rPr>
              <w:t>4. BENEFICIOS ESPERADOS</w:t>
            </w:r>
            <w:r w:rsidRPr="00544DFC">
              <w:rPr>
                <w:rStyle w:val="Hipervnculo"/>
                <w:noProof/>
              </w:rPr>
              <w:t>:</w:t>
            </w:r>
            <w:r>
              <w:rPr>
                <w:noProof/>
                <w:webHidden/>
              </w:rPr>
              <w:tab/>
            </w:r>
            <w:r>
              <w:rPr>
                <w:noProof/>
                <w:webHidden/>
              </w:rPr>
              <w:fldChar w:fldCharType="begin"/>
            </w:r>
            <w:r>
              <w:rPr>
                <w:noProof/>
                <w:webHidden/>
              </w:rPr>
              <w:instrText xml:space="preserve"> PAGEREF _Toc174575094 \h </w:instrText>
            </w:r>
            <w:r>
              <w:rPr>
                <w:noProof/>
                <w:webHidden/>
              </w:rPr>
            </w:r>
            <w:r>
              <w:rPr>
                <w:noProof/>
                <w:webHidden/>
              </w:rPr>
              <w:fldChar w:fldCharType="separate"/>
            </w:r>
            <w:r>
              <w:rPr>
                <w:noProof/>
                <w:webHidden/>
              </w:rPr>
              <w:t>41</w:t>
            </w:r>
            <w:r>
              <w:rPr>
                <w:noProof/>
                <w:webHidden/>
              </w:rPr>
              <w:fldChar w:fldCharType="end"/>
            </w:r>
          </w:hyperlink>
        </w:p>
        <w:p w14:paraId="4FB5BFFE" w14:textId="58C5EDD9" w:rsidR="00396B2B" w:rsidRDefault="00396B2B">
          <w:pPr>
            <w:pStyle w:val="TDC1"/>
            <w:tabs>
              <w:tab w:val="right" w:leader="dot" w:pos="8494"/>
            </w:tabs>
            <w:rPr>
              <w:rFonts w:eastAsiaTheme="minorEastAsia"/>
              <w:noProof/>
              <w:lang w:eastAsia="es-EC"/>
            </w:rPr>
          </w:pPr>
          <w:hyperlink w:anchor="_Toc174575095" w:history="1">
            <w:r w:rsidRPr="00544DFC">
              <w:rPr>
                <w:rStyle w:val="Hipervnculo"/>
                <w:b/>
                <w:bCs/>
                <w:noProof/>
              </w:rPr>
              <w:t>5. IMPACTO AMBIENTAL</w:t>
            </w:r>
            <w:r w:rsidRPr="00544DFC">
              <w:rPr>
                <w:rStyle w:val="Hipervnculo"/>
                <w:noProof/>
              </w:rPr>
              <w:t xml:space="preserve"> </w:t>
            </w:r>
            <w:r w:rsidRPr="00544DFC">
              <w:rPr>
                <w:rStyle w:val="Hipervnculo"/>
                <w:b/>
                <w:bCs/>
                <w:noProof/>
              </w:rPr>
              <w:t>Y SOCIAL</w:t>
            </w:r>
            <w:r w:rsidRPr="00544DFC">
              <w:rPr>
                <w:rStyle w:val="Hipervnculo"/>
                <w:noProof/>
              </w:rPr>
              <w:t>:</w:t>
            </w:r>
            <w:r>
              <w:rPr>
                <w:noProof/>
                <w:webHidden/>
              </w:rPr>
              <w:tab/>
            </w:r>
            <w:r>
              <w:rPr>
                <w:noProof/>
                <w:webHidden/>
              </w:rPr>
              <w:fldChar w:fldCharType="begin"/>
            </w:r>
            <w:r>
              <w:rPr>
                <w:noProof/>
                <w:webHidden/>
              </w:rPr>
              <w:instrText xml:space="preserve"> PAGEREF _Toc174575095 \h </w:instrText>
            </w:r>
            <w:r>
              <w:rPr>
                <w:noProof/>
                <w:webHidden/>
              </w:rPr>
            </w:r>
            <w:r>
              <w:rPr>
                <w:noProof/>
                <w:webHidden/>
              </w:rPr>
              <w:fldChar w:fldCharType="separate"/>
            </w:r>
            <w:r>
              <w:rPr>
                <w:noProof/>
                <w:webHidden/>
              </w:rPr>
              <w:t>42</w:t>
            </w:r>
            <w:r>
              <w:rPr>
                <w:noProof/>
                <w:webHidden/>
              </w:rPr>
              <w:fldChar w:fldCharType="end"/>
            </w:r>
          </w:hyperlink>
        </w:p>
        <w:p w14:paraId="0A9341A7" w14:textId="611A836F" w:rsidR="00396B2B" w:rsidRDefault="00396B2B">
          <w:pPr>
            <w:pStyle w:val="TDC1"/>
            <w:tabs>
              <w:tab w:val="right" w:leader="dot" w:pos="8494"/>
            </w:tabs>
            <w:rPr>
              <w:rFonts w:eastAsiaTheme="minorEastAsia"/>
              <w:noProof/>
              <w:lang w:eastAsia="es-EC"/>
            </w:rPr>
          </w:pPr>
          <w:hyperlink w:anchor="_Toc174575096" w:history="1">
            <w:r w:rsidRPr="00544DFC">
              <w:rPr>
                <w:rStyle w:val="Hipervnculo"/>
                <w:b/>
                <w:bCs/>
                <w:noProof/>
              </w:rPr>
              <w:t>6. CONCLUSIONES</w:t>
            </w:r>
            <w:r w:rsidRPr="00544DFC">
              <w:rPr>
                <w:rStyle w:val="Hipervnculo"/>
                <w:noProof/>
              </w:rPr>
              <w:t>:</w:t>
            </w:r>
            <w:r>
              <w:rPr>
                <w:noProof/>
                <w:webHidden/>
              </w:rPr>
              <w:tab/>
            </w:r>
            <w:r>
              <w:rPr>
                <w:noProof/>
                <w:webHidden/>
              </w:rPr>
              <w:fldChar w:fldCharType="begin"/>
            </w:r>
            <w:r>
              <w:rPr>
                <w:noProof/>
                <w:webHidden/>
              </w:rPr>
              <w:instrText xml:space="preserve"> PAGEREF _Toc174575096 \h </w:instrText>
            </w:r>
            <w:r>
              <w:rPr>
                <w:noProof/>
                <w:webHidden/>
              </w:rPr>
            </w:r>
            <w:r>
              <w:rPr>
                <w:noProof/>
                <w:webHidden/>
              </w:rPr>
              <w:fldChar w:fldCharType="separate"/>
            </w:r>
            <w:r>
              <w:rPr>
                <w:noProof/>
                <w:webHidden/>
              </w:rPr>
              <w:t>42</w:t>
            </w:r>
            <w:r>
              <w:rPr>
                <w:noProof/>
                <w:webHidden/>
              </w:rPr>
              <w:fldChar w:fldCharType="end"/>
            </w:r>
          </w:hyperlink>
        </w:p>
        <w:p w14:paraId="4E4A56FE" w14:textId="64BB8CC7" w:rsidR="00396B2B" w:rsidRDefault="00396B2B">
          <w:pPr>
            <w:pStyle w:val="TDC1"/>
            <w:tabs>
              <w:tab w:val="right" w:leader="dot" w:pos="8494"/>
            </w:tabs>
            <w:rPr>
              <w:rFonts w:eastAsiaTheme="minorEastAsia"/>
              <w:noProof/>
              <w:lang w:eastAsia="es-EC"/>
            </w:rPr>
          </w:pPr>
          <w:hyperlink w:anchor="_Toc174575097" w:history="1">
            <w:r w:rsidRPr="00544DFC">
              <w:rPr>
                <w:rStyle w:val="Hipervnculo"/>
                <w:b/>
                <w:bCs/>
                <w:noProof/>
              </w:rPr>
              <w:t>7.  RECOMENDACIONES</w:t>
            </w:r>
            <w:r>
              <w:rPr>
                <w:noProof/>
                <w:webHidden/>
              </w:rPr>
              <w:tab/>
            </w:r>
            <w:r>
              <w:rPr>
                <w:noProof/>
                <w:webHidden/>
              </w:rPr>
              <w:fldChar w:fldCharType="begin"/>
            </w:r>
            <w:r>
              <w:rPr>
                <w:noProof/>
                <w:webHidden/>
              </w:rPr>
              <w:instrText xml:space="preserve"> PAGEREF _Toc174575097 \h </w:instrText>
            </w:r>
            <w:r>
              <w:rPr>
                <w:noProof/>
                <w:webHidden/>
              </w:rPr>
            </w:r>
            <w:r>
              <w:rPr>
                <w:noProof/>
                <w:webHidden/>
              </w:rPr>
              <w:fldChar w:fldCharType="separate"/>
            </w:r>
            <w:r>
              <w:rPr>
                <w:noProof/>
                <w:webHidden/>
              </w:rPr>
              <w:t>43</w:t>
            </w:r>
            <w:r>
              <w:rPr>
                <w:noProof/>
                <w:webHidden/>
              </w:rPr>
              <w:fldChar w:fldCharType="end"/>
            </w:r>
          </w:hyperlink>
        </w:p>
        <w:p w14:paraId="15D37763" w14:textId="14F83860" w:rsidR="007952F5" w:rsidRDefault="007952F5">
          <w:r>
            <w:rPr>
              <w:b/>
              <w:bCs/>
              <w:lang w:val="es-ES"/>
            </w:rPr>
            <w:fldChar w:fldCharType="end"/>
          </w:r>
        </w:p>
      </w:sdtContent>
    </w:sdt>
    <w:p w14:paraId="38BAA7CD" w14:textId="6BC43F7B" w:rsidR="00014373" w:rsidRDefault="00014373" w:rsidP="005C02DE">
      <w:pPr>
        <w:jc w:val="center"/>
        <w:rPr>
          <w:b/>
          <w:bCs/>
        </w:rPr>
      </w:pPr>
    </w:p>
    <w:p w14:paraId="5AB5D1D9" w14:textId="6D8EDC84" w:rsidR="00564418" w:rsidRDefault="00564418">
      <w:pPr>
        <w:rPr>
          <w:b/>
          <w:bCs/>
        </w:rPr>
      </w:pPr>
      <w:r>
        <w:rPr>
          <w:b/>
          <w:bCs/>
        </w:rPr>
        <w:br w:type="page"/>
      </w:r>
    </w:p>
    <w:p w14:paraId="4460B70D" w14:textId="10C3B328" w:rsidR="00522D79" w:rsidRPr="00522D79" w:rsidRDefault="00522D79" w:rsidP="00522D79">
      <w:pPr>
        <w:pStyle w:val="Sinespaciado"/>
        <w:spacing w:line="276" w:lineRule="auto"/>
        <w:jc w:val="center"/>
        <w:rPr>
          <w:rFonts w:asciiTheme="minorHAnsi" w:hAnsiTheme="minorHAnsi" w:cstheme="minorHAnsi"/>
          <w:b/>
          <w:color w:val="000000" w:themeColor="text1"/>
        </w:rPr>
      </w:pPr>
      <w:r w:rsidRPr="00522D79">
        <w:rPr>
          <w:rFonts w:asciiTheme="minorHAnsi" w:hAnsiTheme="minorHAnsi" w:cstheme="minorHAnsi"/>
          <w:b/>
          <w:color w:val="000000" w:themeColor="text1"/>
        </w:rPr>
        <w:lastRenderedPageBreak/>
        <w:t xml:space="preserve">INFORME TÉCNICO </w:t>
      </w:r>
      <w:bookmarkStart w:id="0" w:name="_Hlk162867992"/>
      <w:r w:rsidRPr="00522D79">
        <w:rPr>
          <w:rFonts w:asciiTheme="minorHAnsi" w:hAnsiTheme="minorHAnsi" w:cstheme="minorHAnsi"/>
          <w:b/>
          <w:color w:val="000000" w:themeColor="text1"/>
        </w:rPr>
        <w:t>No. 0</w:t>
      </w:r>
      <w:r w:rsidR="0014712C">
        <w:rPr>
          <w:rFonts w:asciiTheme="minorHAnsi" w:hAnsiTheme="minorHAnsi" w:cstheme="minorHAnsi"/>
          <w:b/>
          <w:color w:val="000000" w:themeColor="text1"/>
        </w:rPr>
        <w:t>51</w:t>
      </w:r>
      <w:r w:rsidRPr="00522D79">
        <w:rPr>
          <w:rFonts w:asciiTheme="minorHAnsi" w:hAnsiTheme="minorHAnsi" w:cstheme="minorHAnsi"/>
          <w:b/>
          <w:color w:val="000000" w:themeColor="text1"/>
        </w:rPr>
        <w:t>-IT-DR-IT-DMTM-2024</w:t>
      </w:r>
      <w:bookmarkEnd w:id="0"/>
    </w:p>
    <w:p w14:paraId="4D5B3461" w14:textId="77777777" w:rsidR="00522D79" w:rsidRPr="00522D79" w:rsidRDefault="00522D79" w:rsidP="00522D79">
      <w:pPr>
        <w:pStyle w:val="Sinespaciado"/>
        <w:spacing w:line="276" w:lineRule="auto"/>
        <w:jc w:val="right"/>
        <w:rPr>
          <w:rFonts w:asciiTheme="minorHAnsi" w:hAnsiTheme="minorHAnsi" w:cstheme="minorHAnsi"/>
          <w:b/>
          <w:color w:val="000000" w:themeColor="text1"/>
        </w:rPr>
      </w:pPr>
    </w:p>
    <w:p w14:paraId="3EF55218" w14:textId="2E418648" w:rsidR="00522D79" w:rsidRPr="00522D79" w:rsidRDefault="00522D79" w:rsidP="00522D79">
      <w:pPr>
        <w:pStyle w:val="Sinespaciado"/>
        <w:spacing w:line="276" w:lineRule="auto"/>
        <w:rPr>
          <w:rFonts w:asciiTheme="minorHAnsi" w:hAnsiTheme="minorHAnsi" w:cstheme="minorHAnsi"/>
          <w:color w:val="000000" w:themeColor="text1"/>
        </w:rPr>
      </w:pPr>
      <w:r w:rsidRPr="00522D79">
        <w:rPr>
          <w:rFonts w:asciiTheme="minorHAnsi" w:hAnsiTheme="minorHAnsi" w:cstheme="minorHAnsi"/>
          <w:b/>
          <w:bCs/>
          <w:color w:val="000000" w:themeColor="text1"/>
        </w:rPr>
        <w:t>FECHA:</w:t>
      </w:r>
      <w:r>
        <w:rPr>
          <w:rFonts w:asciiTheme="minorHAnsi" w:hAnsiTheme="minorHAnsi" w:cstheme="minorHAnsi"/>
          <w:b/>
          <w:bCs/>
          <w:color w:val="000000" w:themeColor="text1"/>
        </w:rPr>
        <w:tab/>
      </w:r>
      <w:r w:rsidRPr="00522D79">
        <w:rPr>
          <w:rFonts w:asciiTheme="minorHAnsi" w:hAnsiTheme="minorHAnsi" w:cstheme="minorHAnsi"/>
          <w:b/>
          <w:bCs/>
          <w:color w:val="000000" w:themeColor="text1"/>
        </w:rPr>
        <w:tab/>
      </w:r>
      <w:r w:rsidRPr="00522D79">
        <w:rPr>
          <w:rFonts w:asciiTheme="minorHAnsi" w:hAnsiTheme="minorHAnsi" w:cstheme="minorHAnsi"/>
          <w:color w:val="000000" w:themeColor="text1"/>
        </w:rPr>
        <w:t>Machachi 15 de julio de 2024</w:t>
      </w:r>
    </w:p>
    <w:p w14:paraId="645B28ED" w14:textId="77777777" w:rsidR="00522D79" w:rsidRPr="00522D79" w:rsidRDefault="00522D79" w:rsidP="00522D79">
      <w:pPr>
        <w:pStyle w:val="Sinespaciado"/>
        <w:jc w:val="both"/>
        <w:rPr>
          <w:rFonts w:asciiTheme="minorHAnsi" w:hAnsiTheme="minorHAnsi" w:cstheme="minorHAnsi"/>
          <w:color w:val="000000" w:themeColor="text1"/>
        </w:rPr>
      </w:pPr>
    </w:p>
    <w:p w14:paraId="183DED82" w14:textId="22C955F8" w:rsidR="00522D79" w:rsidRPr="00522D79" w:rsidRDefault="00522D79" w:rsidP="00522D79">
      <w:pPr>
        <w:spacing w:after="0" w:line="240" w:lineRule="auto"/>
        <w:jc w:val="both"/>
        <w:rPr>
          <w:rFonts w:eastAsia="Times New Roman" w:cstheme="minorHAnsi"/>
          <w:lang w:eastAsia="es-EC"/>
        </w:rPr>
      </w:pPr>
      <w:r w:rsidRPr="00522D79">
        <w:rPr>
          <w:rFonts w:cstheme="minorHAnsi"/>
          <w:b/>
          <w:color w:val="000000" w:themeColor="text1"/>
        </w:rPr>
        <w:t>PARA:</w:t>
      </w:r>
      <w:r w:rsidRPr="00522D79">
        <w:rPr>
          <w:rFonts w:cstheme="minorHAnsi"/>
          <w:color w:val="000000" w:themeColor="text1"/>
        </w:rPr>
        <w:t xml:space="preserve"> </w:t>
      </w:r>
      <w:r w:rsidRPr="00522D79">
        <w:rPr>
          <w:rFonts w:cstheme="minorHAnsi"/>
          <w:color w:val="000000" w:themeColor="text1"/>
        </w:rPr>
        <w:tab/>
      </w:r>
      <w:bookmarkStart w:id="1" w:name="_Hlk162535641"/>
      <w:r>
        <w:rPr>
          <w:rFonts w:cstheme="minorHAnsi"/>
          <w:color w:val="000000" w:themeColor="text1"/>
        </w:rPr>
        <w:tab/>
      </w:r>
      <w:r w:rsidRPr="00522D79">
        <w:rPr>
          <w:rFonts w:eastAsia="Times New Roman" w:cstheme="minorHAnsi"/>
          <w:color w:val="000000"/>
          <w:lang w:eastAsia="es-EC"/>
        </w:rPr>
        <w:t xml:space="preserve">Mgs. Karina Pachacama </w:t>
      </w:r>
    </w:p>
    <w:p w14:paraId="1ACD4CCD" w14:textId="77777777" w:rsidR="00522D79" w:rsidRPr="00522D79" w:rsidRDefault="00522D79" w:rsidP="00522D79">
      <w:pPr>
        <w:spacing w:after="0" w:line="240" w:lineRule="auto"/>
        <w:ind w:left="708" w:firstLine="708"/>
        <w:jc w:val="both"/>
        <w:rPr>
          <w:rFonts w:eastAsia="Times New Roman" w:cstheme="minorHAnsi"/>
          <w:b/>
          <w:bCs/>
          <w:color w:val="000000"/>
          <w:lang w:eastAsia="es-EC"/>
        </w:rPr>
      </w:pPr>
      <w:r w:rsidRPr="00522D79">
        <w:rPr>
          <w:rFonts w:eastAsia="Times New Roman" w:cstheme="minorHAnsi"/>
          <w:b/>
          <w:bCs/>
          <w:color w:val="000000"/>
          <w:lang w:eastAsia="es-EC"/>
        </w:rPr>
        <w:t>DIRECTORA DE MOVILIDAD Y TRANSPORTE </w:t>
      </w:r>
    </w:p>
    <w:bookmarkEnd w:id="1"/>
    <w:p w14:paraId="51080D45" w14:textId="77777777" w:rsidR="00522D79" w:rsidRPr="00522D79" w:rsidRDefault="00522D79" w:rsidP="00522D79">
      <w:pPr>
        <w:pStyle w:val="Sinespaciado"/>
        <w:jc w:val="both"/>
        <w:rPr>
          <w:rFonts w:asciiTheme="minorHAnsi" w:eastAsia="Calibri" w:hAnsiTheme="minorHAnsi" w:cstheme="minorHAnsi"/>
          <w:b/>
          <w:bCs/>
          <w:color w:val="000000" w:themeColor="text1"/>
        </w:rPr>
      </w:pPr>
    </w:p>
    <w:p w14:paraId="3CF1DDC4" w14:textId="721976B1" w:rsidR="00522D79" w:rsidRPr="00522D79" w:rsidRDefault="00522D79" w:rsidP="00522D79">
      <w:pPr>
        <w:ind w:left="1418" w:hanging="1418"/>
        <w:jc w:val="both"/>
        <w:rPr>
          <w:rFonts w:cstheme="minorHAnsi"/>
          <w:color w:val="000000" w:themeColor="text1"/>
        </w:rPr>
      </w:pPr>
      <w:r w:rsidRPr="00522D79">
        <w:rPr>
          <w:rFonts w:cstheme="minorHAnsi"/>
          <w:b/>
          <w:color w:val="000000" w:themeColor="text1"/>
        </w:rPr>
        <w:t>ASUNTO:</w:t>
      </w:r>
      <w:r w:rsidRPr="00522D79">
        <w:rPr>
          <w:rFonts w:cstheme="minorHAnsi"/>
          <w:color w:val="000000" w:themeColor="text1"/>
        </w:rPr>
        <w:tab/>
        <w:t xml:space="preserve">Informe de Factibilidad </w:t>
      </w:r>
      <w:r w:rsidR="00CD3A46">
        <w:rPr>
          <w:rFonts w:cstheme="minorHAnsi"/>
          <w:color w:val="000000" w:themeColor="text1"/>
        </w:rPr>
        <w:t xml:space="preserve">del </w:t>
      </w:r>
      <w:r w:rsidRPr="00522D79">
        <w:rPr>
          <w:rFonts w:cstheme="minorHAnsi"/>
          <w:color w:val="000000" w:themeColor="text1"/>
        </w:rPr>
        <w:t xml:space="preserve">proyecto para la construcción del intercambiador de tráfico en la intersección entre la autovía </w:t>
      </w:r>
      <w:r w:rsidR="00CD3A46">
        <w:rPr>
          <w:rFonts w:cstheme="minorHAnsi"/>
          <w:color w:val="000000" w:themeColor="text1"/>
        </w:rPr>
        <w:t>E</w:t>
      </w:r>
      <w:r w:rsidRPr="00522D79">
        <w:rPr>
          <w:rFonts w:cstheme="minorHAnsi"/>
          <w:color w:val="000000" w:themeColor="text1"/>
        </w:rPr>
        <w:t xml:space="preserve">35 e ingreso a sur Alóag e ingreso a norte de Machachi, cantón Mejía, provincia de </w:t>
      </w:r>
      <w:r w:rsidR="00CD3A46">
        <w:rPr>
          <w:rFonts w:cstheme="minorHAnsi"/>
          <w:color w:val="000000" w:themeColor="text1"/>
        </w:rPr>
        <w:t>P</w:t>
      </w:r>
      <w:r w:rsidRPr="00522D79">
        <w:rPr>
          <w:rFonts w:cstheme="minorHAnsi"/>
          <w:color w:val="000000" w:themeColor="text1"/>
        </w:rPr>
        <w:t xml:space="preserve">ichincha    </w:t>
      </w:r>
    </w:p>
    <w:p w14:paraId="1CAEABEA" w14:textId="77777777" w:rsidR="005C02DE" w:rsidRPr="005C02DE" w:rsidRDefault="005C02DE" w:rsidP="005C02DE">
      <w:pPr>
        <w:jc w:val="center"/>
        <w:rPr>
          <w:b/>
          <w:bCs/>
        </w:rPr>
      </w:pPr>
    </w:p>
    <w:p w14:paraId="3CDD9945" w14:textId="77777777" w:rsidR="005C02DE" w:rsidRPr="005C02DE" w:rsidRDefault="005C02DE" w:rsidP="00564418">
      <w:pPr>
        <w:pStyle w:val="Ttulo1"/>
        <w:rPr>
          <w:b/>
          <w:bCs/>
        </w:rPr>
      </w:pPr>
      <w:bookmarkStart w:id="2" w:name="_Toc174575082"/>
      <w:r w:rsidRPr="005C02DE">
        <w:rPr>
          <w:b/>
          <w:bCs/>
        </w:rPr>
        <w:t>1. DATOS GENERALES DEL PROYECTO</w:t>
      </w:r>
      <w:bookmarkEnd w:id="2"/>
    </w:p>
    <w:p w14:paraId="1C4DC41C" w14:textId="0983E290" w:rsidR="005C02DE" w:rsidRDefault="005C02DE" w:rsidP="00564418">
      <w:pPr>
        <w:pStyle w:val="Ttulo1"/>
        <w:rPr>
          <w:b/>
          <w:bCs/>
        </w:rPr>
      </w:pPr>
      <w:bookmarkStart w:id="3" w:name="_Toc174575083"/>
      <w:r w:rsidRPr="00564418">
        <w:rPr>
          <w:b/>
          <w:bCs/>
        </w:rPr>
        <w:t>1.1. Nombre del Proyecto</w:t>
      </w:r>
      <w:bookmarkEnd w:id="3"/>
    </w:p>
    <w:p w14:paraId="23976CF4" w14:textId="77777777" w:rsidR="00AD652A" w:rsidRPr="00AD652A" w:rsidRDefault="00AD652A" w:rsidP="00AD652A"/>
    <w:p w14:paraId="537F4AA7" w14:textId="22073537" w:rsidR="005C02DE" w:rsidRDefault="005C02DE" w:rsidP="00AD652A">
      <w:pPr>
        <w:spacing w:after="0"/>
        <w:jc w:val="both"/>
      </w:pPr>
      <w:r>
        <w:t>“</w:t>
      </w:r>
      <w:r w:rsidR="00AD652A" w:rsidRPr="00AD652A">
        <w:t>CONSTRUCCIÓN DEL INTERCAMBIADOR DE TRÁFICO EN LA INTERSECCIÓN ENTRE LA AUTOVIA E35 E INGRESO A SUR ALOAG E INGRESO A NORTE DE MACHACHI, CANTON MEJIA, PROVINCIA DE PICHINCHA</w:t>
      </w:r>
      <w:r>
        <w:t>”</w:t>
      </w:r>
    </w:p>
    <w:p w14:paraId="1CAA775B" w14:textId="77777777" w:rsidR="00014373" w:rsidRDefault="00014373" w:rsidP="005C02DE">
      <w:pPr>
        <w:spacing w:after="0"/>
      </w:pPr>
    </w:p>
    <w:p w14:paraId="3F12B0EC" w14:textId="446E852D" w:rsidR="005C02DE" w:rsidRPr="005C02DE" w:rsidRDefault="005C02DE" w:rsidP="00564418">
      <w:pPr>
        <w:pStyle w:val="Ttulo1"/>
        <w:rPr>
          <w:b/>
          <w:bCs/>
        </w:rPr>
      </w:pPr>
      <w:bookmarkStart w:id="4" w:name="_Toc174575084"/>
      <w:r w:rsidRPr="00564418">
        <w:rPr>
          <w:b/>
        </w:rPr>
        <w:t>1.</w:t>
      </w:r>
      <w:r w:rsidR="00C612E2">
        <w:rPr>
          <w:b/>
        </w:rPr>
        <w:t>2</w:t>
      </w:r>
      <w:r w:rsidRPr="00564418">
        <w:rPr>
          <w:b/>
        </w:rPr>
        <w:t>. Cobertura y Localización</w:t>
      </w:r>
      <w:bookmarkEnd w:id="4"/>
    </w:p>
    <w:p w14:paraId="5CCE297C" w14:textId="001A79C5" w:rsidR="00651C3B" w:rsidRDefault="005C02DE" w:rsidP="00285857">
      <w:pPr>
        <w:spacing w:after="0" w:line="240" w:lineRule="auto"/>
        <w:jc w:val="both"/>
      </w:pPr>
      <w:r>
        <w:t>El proyecto está ubicado en la Provincia de</w:t>
      </w:r>
      <w:r w:rsidR="00B345AE">
        <w:t xml:space="preserve"> Pichincha</w:t>
      </w:r>
      <w:r>
        <w:t>,</w:t>
      </w:r>
      <w:r w:rsidR="00285857" w:rsidRPr="00285857">
        <w:t xml:space="preserve"> </w:t>
      </w:r>
      <w:r w:rsidR="00285857">
        <w:t xml:space="preserve">el Cantón de Machachi, parroquia </w:t>
      </w:r>
      <w:r>
        <w:t xml:space="preserve">de </w:t>
      </w:r>
      <w:r w:rsidR="00B345AE">
        <w:t>Alóag</w:t>
      </w:r>
      <w:r w:rsidR="00285857">
        <w:t xml:space="preserve"> y la</w:t>
      </w:r>
      <w:r>
        <w:t xml:space="preserve"> Parroquia </w:t>
      </w:r>
      <w:r w:rsidR="00285857">
        <w:t>Machachi.</w:t>
      </w:r>
    </w:p>
    <w:p w14:paraId="259AE82E" w14:textId="3D4635B2" w:rsidR="00564418" w:rsidRDefault="00564418" w:rsidP="00B345AE">
      <w:pPr>
        <w:spacing w:after="0" w:line="240" w:lineRule="auto"/>
      </w:pPr>
    </w:p>
    <w:p w14:paraId="244904B7" w14:textId="578B8789" w:rsidR="00564418" w:rsidRDefault="00564418" w:rsidP="00564418">
      <w:pPr>
        <w:spacing w:after="0" w:line="240" w:lineRule="auto"/>
        <w:jc w:val="both"/>
      </w:pPr>
      <w:r w:rsidRPr="00980717">
        <w:t>En cuanto a la localización, el sitio exacto en donde se ejecutará el proyecto, es</w:t>
      </w:r>
      <w:r w:rsidR="00980717">
        <w:t>tá</w:t>
      </w:r>
      <w:r w:rsidRPr="00980717">
        <w:t xml:space="preserve"> situado en las coordenadas: Latitud </w:t>
      </w:r>
      <w:r w:rsidR="00980717" w:rsidRPr="00980717">
        <w:t>0</w:t>
      </w:r>
      <w:r w:rsidRPr="00980717">
        <w:t>°</w:t>
      </w:r>
      <w:r w:rsidR="00980717" w:rsidRPr="00980717">
        <w:t>20</w:t>
      </w:r>
      <w:r w:rsidRPr="00980717">
        <w:t>'2</w:t>
      </w:r>
      <w:r w:rsidR="00980717" w:rsidRPr="00980717">
        <w:t>2</w:t>
      </w:r>
      <w:r w:rsidRPr="00980717">
        <w:t>.9"S; Longitud 7</w:t>
      </w:r>
      <w:r w:rsidR="00980717" w:rsidRPr="00980717">
        <w:t>8</w:t>
      </w:r>
      <w:r w:rsidRPr="00980717">
        <w:t xml:space="preserve">° </w:t>
      </w:r>
      <w:r w:rsidR="00980717" w:rsidRPr="00980717">
        <w:t>35</w:t>
      </w:r>
      <w:r w:rsidRPr="00980717">
        <w:t>'2</w:t>
      </w:r>
      <w:r w:rsidR="00980717" w:rsidRPr="00980717">
        <w:t>0</w:t>
      </w:r>
      <w:r w:rsidRPr="00980717">
        <w:t>.</w:t>
      </w:r>
      <w:r w:rsidR="00980717" w:rsidRPr="00980717">
        <w:t>4</w:t>
      </w:r>
      <w:r w:rsidRPr="00980717">
        <w:t>"O</w:t>
      </w:r>
      <w:r w:rsidR="000A7D80">
        <w:t>.</w:t>
      </w:r>
    </w:p>
    <w:p w14:paraId="675303CB" w14:textId="378CAF27" w:rsidR="00564418" w:rsidRDefault="00564418" w:rsidP="00564418">
      <w:pPr>
        <w:spacing w:after="0" w:line="240" w:lineRule="auto"/>
        <w:jc w:val="both"/>
      </w:pPr>
    </w:p>
    <w:p w14:paraId="2B2842E9" w14:textId="429BB305" w:rsidR="00673153" w:rsidRDefault="00673153" w:rsidP="00564418">
      <w:pPr>
        <w:spacing w:after="0" w:line="240" w:lineRule="auto"/>
        <w:jc w:val="both"/>
      </w:pPr>
    </w:p>
    <w:p w14:paraId="6A2FA081" w14:textId="4E3DE640" w:rsidR="00673153" w:rsidRDefault="00673153" w:rsidP="00564418">
      <w:pPr>
        <w:spacing w:after="0" w:line="240" w:lineRule="auto"/>
        <w:jc w:val="both"/>
      </w:pPr>
      <w:r w:rsidRPr="00673153">
        <w:rPr>
          <w:noProof/>
        </w:rPr>
        <w:lastRenderedPageBreak/>
        <w:drawing>
          <wp:anchor distT="0" distB="0" distL="114300" distR="114300" simplePos="0" relativeHeight="251659264" behindDoc="0" locked="0" layoutInCell="1" allowOverlap="1" wp14:anchorId="37B70981" wp14:editId="006B41A5">
            <wp:simplePos x="0" y="0"/>
            <wp:positionH relativeFrom="margin">
              <wp:align>right</wp:align>
            </wp:positionH>
            <wp:positionV relativeFrom="paragraph">
              <wp:posOffset>0</wp:posOffset>
            </wp:positionV>
            <wp:extent cx="5400040" cy="32670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267075"/>
                    </a:xfrm>
                    <a:prstGeom prst="rect">
                      <a:avLst/>
                    </a:prstGeom>
                  </pic:spPr>
                </pic:pic>
              </a:graphicData>
            </a:graphic>
            <wp14:sizeRelH relativeFrom="page">
              <wp14:pctWidth>0</wp14:pctWidth>
            </wp14:sizeRelH>
            <wp14:sizeRelV relativeFrom="page">
              <wp14:pctHeight>0</wp14:pctHeight>
            </wp14:sizeRelV>
          </wp:anchor>
        </w:drawing>
      </w:r>
    </w:p>
    <w:p w14:paraId="61C822C0" w14:textId="55E9FED5" w:rsidR="00EA28B8" w:rsidRDefault="00EA28B8" w:rsidP="00564418">
      <w:pPr>
        <w:spacing w:after="0" w:line="240" w:lineRule="auto"/>
      </w:pPr>
    </w:p>
    <w:p w14:paraId="0E5960E1" w14:textId="309A23D5" w:rsidR="00EA28B8" w:rsidRPr="00EA28B8" w:rsidRDefault="00EA28B8" w:rsidP="00EA28B8">
      <w:pPr>
        <w:pStyle w:val="Ttulo1"/>
        <w:rPr>
          <w:b/>
          <w:bCs/>
        </w:rPr>
      </w:pPr>
      <w:bookmarkStart w:id="5" w:name="_Toc174575085"/>
      <w:r w:rsidRPr="00EA28B8">
        <w:rPr>
          <w:b/>
          <w:bCs/>
        </w:rPr>
        <w:t>1.</w:t>
      </w:r>
      <w:r w:rsidR="00FF4EB7">
        <w:rPr>
          <w:b/>
          <w:bCs/>
        </w:rPr>
        <w:t>4</w:t>
      </w:r>
      <w:r w:rsidRPr="00EA28B8">
        <w:rPr>
          <w:b/>
          <w:bCs/>
        </w:rPr>
        <w:t>. Sector y tipo del proyecto</w:t>
      </w:r>
      <w:bookmarkEnd w:id="5"/>
    </w:p>
    <w:p w14:paraId="663E251E" w14:textId="6AEF1888" w:rsidR="00EA28B8" w:rsidRDefault="00EA28B8" w:rsidP="00EA28B8">
      <w:pPr>
        <w:spacing w:after="0" w:line="240" w:lineRule="auto"/>
        <w:jc w:val="both"/>
      </w:pPr>
      <w:r>
        <w:t xml:space="preserve">En base al esquema de clasificación de los proyectos en sectores y subsectores o tipos de intervención, contenidos en el Anexo N° </w:t>
      </w:r>
      <w:r w:rsidR="00C3537F">
        <w:t>1</w:t>
      </w:r>
      <w:r>
        <w:t xml:space="preserve"> de la Guía para la Presentación de </w:t>
      </w:r>
      <w:r w:rsidR="00980717">
        <w:t xml:space="preserve">Programas y </w:t>
      </w:r>
      <w:r>
        <w:t xml:space="preserve">Proyectos de Inversión Pública </w:t>
      </w:r>
      <w:r w:rsidR="00980717">
        <w:t xml:space="preserve">de la </w:t>
      </w:r>
      <w:r>
        <w:t>SENPLADES, para la elaboración de proyectos SENPLADES, este proyecto está clasificado de la siguiente manera:</w:t>
      </w:r>
    </w:p>
    <w:p w14:paraId="6818CAA2" w14:textId="1A228A7C" w:rsidR="00EA28B8" w:rsidRDefault="00EA28B8" w:rsidP="00EA28B8">
      <w:pPr>
        <w:spacing w:after="0" w:line="240" w:lineRule="auto"/>
        <w:jc w:val="both"/>
      </w:pPr>
    </w:p>
    <w:p w14:paraId="3A278486" w14:textId="77777777" w:rsidR="00EA28B8" w:rsidRDefault="00EA28B8" w:rsidP="00EA28B8">
      <w:pPr>
        <w:spacing w:after="0" w:line="240" w:lineRule="auto"/>
        <w:jc w:val="both"/>
      </w:pPr>
    </w:p>
    <w:tbl>
      <w:tblPr>
        <w:tblStyle w:val="Tablaconcuadrcula"/>
        <w:tblW w:w="0" w:type="auto"/>
        <w:tblLook w:val="04A0" w:firstRow="1" w:lastRow="0" w:firstColumn="1" w:lastColumn="0" w:noHBand="0" w:noVBand="1"/>
      </w:tblPr>
      <w:tblGrid>
        <w:gridCol w:w="846"/>
        <w:gridCol w:w="1455"/>
        <w:gridCol w:w="2232"/>
        <w:gridCol w:w="3961"/>
      </w:tblGrid>
      <w:tr w:rsidR="00EA28B8" w14:paraId="7D8E0B8D" w14:textId="77777777" w:rsidTr="00EA28B8">
        <w:tc>
          <w:tcPr>
            <w:tcW w:w="843" w:type="dxa"/>
          </w:tcPr>
          <w:p w14:paraId="5B08B1FC" w14:textId="1ADCB93C" w:rsidR="00EA28B8" w:rsidRPr="00EA28B8" w:rsidRDefault="00C3537F" w:rsidP="00EA28B8">
            <w:pPr>
              <w:jc w:val="both"/>
              <w:rPr>
                <w:b/>
                <w:bCs/>
              </w:rPr>
            </w:pPr>
            <w:r>
              <w:rPr>
                <w:b/>
                <w:bCs/>
              </w:rPr>
              <w:t>Código</w:t>
            </w:r>
          </w:p>
        </w:tc>
        <w:tc>
          <w:tcPr>
            <w:tcW w:w="1456" w:type="dxa"/>
          </w:tcPr>
          <w:p w14:paraId="77A0F1CD" w14:textId="02D3EEE8" w:rsidR="00EA28B8" w:rsidRPr="00EA28B8" w:rsidRDefault="00EA28B8" w:rsidP="00EA28B8">
            <w:pPr>
              <w:jc w:val="both"/>
              <w:rPr>
                <w:b/>
                <w:bCs/>
              </w:rPr>
            </w:pPr>
            <w:r w:rsidRPr="00EA28B8">
              <w:rPr>
                <w:b/>
                <w:bCs/>
              </w:rPr>
              <w:t>SECTORES</w:t>
            </w:r>
          </w:p>
        </w:tc>
        <w:tc>
          <w:tcPr>
            <w:tcW w:w="2232" w:type="dxa"/>
          </w:tcPr>
          <w:p w14:paraId="74693CD5" w14:textId="26206F30" w:rsidR="00EA28B8" w:rsidRPr="00EA28B8" w:rsidRDefault="00EA28B8" w:rsidP="00EA28B8">
            <w:pPr>
              <w:jc w:val="both"/>
              <w:rPr>
                <w:b/>
                <w:bCs/>
              </w:rPr>
            </w:pPr>
            <w:r w:rsidRPr="00EA28B8">
              <w:rPr>
                <w:b/>
                <w:bCs/>
              </w:rPr>
              <w:t>SUBSECTORES / TIPOS DE INTERVENCIÓN</w:t>
            </w:r>
          </w:p>
        </w:tc>
        <w:tc>
          <w:tcPr>
            <w:tcW w:w="3963" w:type="dxa"/>
          </w:tcPr>
          <w:p w14:paraId="044F9EDC" w14:textId="32B283F9" w:rsidR="00EA28B8" w:rsidRPr="00EA28B8" w:rsidRDefault="00EA28B8" w:rsidP="00EA28B8">
            <w:pPr>
              <w:jc w:val="both"/>
              <w:rPr>
                <w:b/>
                <w:bCs/>
              </w:rPr>
            </w:pPr>
            <w:r w:rsidRPr="00EA28B8">
              <w:rPr>
                <w:b/>
                <w:bCs/>
              </w:rPr>
              <w:t>INSTITUCIONES RESPONSABLES</w:t>
            </w:r>
          </w:p>
        </w:tc>
      </w:tr>
      <w:tr w:rsidR="00EA28B8" w14:paraId="18D495BC" w14:textId="77777777" w:rsidTr="00EA28B8">
        <w:tc>
          <w:tcPr>
            <w:tcW w:w="843" w:type="dxa"/>
          </w:tcPr>
          <w:p w14:paraId="4D5E11D0" w14:textId="14D75D00" w:rsidR="00EA28B8" w:rsidRDefault="00C3537F" w:rsidP="00EA28B8">
            <w:pPr>
              <w:jc w:val="both"/>
            </w:pPr>
            <w:r>
              <w:t>C1321</w:t>
            </w:r>
          </w:p>
        </w:tc>
        <w:tc>
          <w:tcPr>
            <w:tcW w:w="1456" w:type="dxa"/>
          </w:tcPr>
          <w:p w14:paraId="2CDE407D" w14:textId="0A632EA6" w:rsidR="00EA28B8" w:rsidRDefault="00D833A1" w:rsidP="00EA28B8">
            <w:pPr>
              <w:jc w:val="both"/>
            </w:pPr>
            <w:r>
              <w:t>Vialidad y Transporte</w:t>
            </w:r>
          </w:p>
        </w:tc>
        <w:tc>
          <w:tcPr>
            <w:tcW w:w="2232" w:type="dxa"/>
          </w:tcPr>
          <w:p w14:paraId="655CD2C6" w14:textId="66318416" w:rsidR="00EA28B8" w:rsidRDefault="00C3537F" w:rsidP="00EA28B8">
            <w:pPr>
              <w:jc w:val="both"/>
            </w:pPr>
            <w:r>
              <w:t>Intersubsectorial vialidad y transporte</w:t>
            </w:r>
          </w:p>
        </w:tc>
        <w:tc>
          <w:tcPr>
            <w:tcW w:w="3963" w:type="dxa"/>
          </w:tcPr>
          <w:p w14:paraId="4A3E4810" w14:textId="7AE243D2" w:rsidR="00EA28B8" w:rsidRDefault="00EA28B8" w:rsidP="00EA28B8">
            <w:pPr>
              <w:jc w:val="both"/>
            </w:pPr>
            <w:r>
              <w:t>Ministerio de Transportes y Obras</w:t>
            </w:r>
          </w:p>
          <w:p w14:paraId="350EEE31" w14:textId="6CAB9214" w:rsidR="00EA28B8" w:rsidRDefault="00EA28B8" w:rsidP="00EA28B8">
            <w:pPr>
              <w:jc w:val="both"/>
            </w:pPr>
            <w:r>
              <w:t xml:space="preserve">Públicas (MTOP) y Gobierno Autónomo Descentralizado del Cantón Mejía </w:t>
            </w:r>
          </w:p>
        </w:tc>
      </w:tr>
    </w:tbl>
    <w:p w14:paraId="2DC904C5" w14:textId="0F9BEC40" w:rsidR="00EA28B8" w:rsidRDefault="005F1927" w:rsidP="005F1927">
      <w:pPr>
        <w:spacing w:after="0" w:line="240" w:lineRule="auto"/>
        <w:jc w:val="center"/>
      </w:pPr>
      <w:r w:rsidRPr="005F1927">
        <w:t>Descripción de sectores y subsectores de intervención</w:t>
      </w:r>
    </w:p>
    <w:p w14:paraId="6BC31569" w14:textId="361945E5" w:rsidR="004C5A2F" w:rsidRDefault="004C5A2F" w:rsidP="005F1927">
      <w:pPr>
        <w:spacing w:after="0" w:line="240" w:lineRule="auto"/>
        <w:jc w:val="center"/>
      </w:pPr>
    </w:p>
    <w:p w14:paraId="0DB7BBAD" w14:textId="77777777" w:rsidR="004A01FA" w:rsidRDefault="004A01FA">
      <w:pPr>
        <w:rPr>
          <w:rFonts w:asciiTheme="majorHAnsi" w:eastAsiaTheme="majorEastAsia" w:hAnsiTheme="majorHAnsi" w:cstheme="majorBidi"/>
          <w:b/>
          <w:bCs/>
          <w:color w:val="2F5496" w:themeColor="accent1" w:themeShade="BF"/>
          <w:sz w:val="32"/>
          <w:szCs w:val="32"/>
        </w:rPr>
      </w:pPr>
      <w:r>
        <w:rPr>
          <w:b/>
          <w:bCs/>
        </w:rPr>
        <w:br w:type="page"/>
      </w:r>
    </w:p>
    <w:p w14:paraId="6C1BEEA7" w14:textId="7649F137" w:rsidR="00671B13" w:rsidRPr="00D100BE" w:rsidRDefault="00671B13" w:rsidP="00671B13">
      <w:pPr>
        <w:pStyle w:val="Ttulo1"/>
        <w:rPr>
          <w:b/>
          <w:bCs/>
        </w:rPr>
      </w:pPr>
      <w:bookmarkStart w:id="6" w:name="_Toc174575086"/>
      <w:r w:rsidRPr="00D100BE">
        <w:rPr>
          <w:b/>
          <w:bCs/>
        </w:rPr>
        <w:lastRenderedPageBreak/>
        <w:t>1.5. Antecedentes</w:t>
      </w:r>
      <w:bookmarkEnd w:id="6"/>
    </w:p>
    <w:p w14:paraId="069F7994" w14:textId="77777777" w:rsidR="00671B13" w:rsidRPr="00D100BE" w:rsidRDefault="00671B13" w:rsidP="00BF5149">
      <w:pPr>
        <w:jc w:val="both"/>
      </w:pPr>
    </w:p>
    <w:p w14:paraId="78F8222A" w14:textId="0D8F26B6" w:rsidR="004F2FF1" w:rsidRPr="00D100BE" w:rsidRDefault="004F2FF1" w:rsidP="00C475F3">
      <w:pPr>
        <w:jc w:val="both"/>
        <w:rPr>
          <w:b/>
          <w:bCs/>
        </w:rPr>
      </w:pPr>
      <w:r w:rsidRPr="00D100BE">
        <w:rPr>
          <w:b/>
          <w:bCs/>
        </w:rPr>
        <w:t xml:space="preserve">Contexto de la Vía E35: </w:t>
      </w:r>
      <w:r w:rsidRPr="00D100BE">
        <w:t>La Vía E35 es una de las principales rutas de comunicación terrestre en el país, facilitando el tránsito de mercancías y pasajeros entre diferentes regiones. Su papel como corredor estratégico para el comercio y la movilidad ha sido fundamental en el desarrollo económico regional.</w:t>
      </w:r>
    </w:p>
    <w:p w14:paraId="4519F818" w14:textId="77777777" w:rsidR="004F2FF1" w:rsidRPr="00D100BE" w:rsidRDefault="004F2FF1" w:rsidP="00C475F3">
      <w:pPr>
        <w:jc w:val="both"/>
      </w:pPr>
    </w:p>
    <w:p w14:paraId="696E95DA" w14:textId="3A638FFB" w:rsidR="004F2FF1" w:rsidRPr="00D100BE" w:rsidRDefault="004F2FF1" w:rsidP="00C475F3">
      <w:pPr>
        <w:jc w:val="both"/>
        <w:rPr>
          <w:b/>
          <w:bCs/>
        </w:rPr>
      </w:pPr>
      <w:r w:rsidRPr="00D100BE">
        <w:rPr>
          <w:b/>
          <w:bCs/>
        </w:rPr>
        <w:t xml:space="preserve">Concesión a Panavial: </w:t>
      </w:r>
      <w:r w:rsidRPr="00D100BE">
        <w:t>El Ministerio de Transporte y Obras Públicas (MTOP) adjudicó la concesión de la Vía E35 a la empresa Panavial, con el objetivo de mejorar la infraestructura vial, optimizar el mantenimiento y garantizar una gestión eficiente de la carretera. Esta concesión incluye responsabilidades para la modernización de la vía y la implementación de mejoras que respondan a las crecientes demandas del tráfico.</w:t>
      </w:r>
    </w:p>
    <w:p w14:paraId="5277BCF6" w14:textId="77777777" w:rsidR="004F2FF1" w:rsidRPr="00D100BE" w:rsidRDefault="004F2FF1" w:rsidP="00C475F3">
      <w:pPr>
        <w:jc w:val="both"/>
      </w:pPr>
    </w:p>
    <w:p w14:paraId="22DD5FD3" w14:textId="30A8698D" w:rsidR="004F2FF1" w:rsidRPr="00D100BE" w:rsidRDefault="004F2FF1" w:rsidP="00C475F3">
      <w:pPr>
        <w:jc w:val="both"/>
      </w:pPr>
      <w:r w:rsidRPr="00D100BE">
        <w:rPr>
          <w:b/>
          <w:bCs/>
        </w:rPr>
        <w:t>Necesidad de un Intercambiador:</w:t>
      </w:r>
      <w:r w:rsidRPr="00D100BE">
        <w:t xml:space="preserve"> Se ha identificado la necesidad de construir un intercambiador en la Vía E35 debido a los siguientes factores:</w:t>
      </w:r>
    </w:p>
    <w:p w14:paraId="416940B5" w14:textId="13AE9AD3" w:rsidR="004F2FF1" w:rsidRPr="00D100BE" w:rsidRDefault="004F2FF1" w:rsidP="00C475F3">
      <w:pPr>
        <w:pStyle w:val="Prrafodelista"/>
        <w:numPr>
          <w:ilvl w:val="0"/>
          <w:numId w:val="21"/>
        </w:numPr>
        <w:jc w:val="both"/>
      </w:pPr>
      <w:r w:rsidRPr="00C475F3">
        <w:rPr>
          <w:b/>
          <w:bCs/>
        </w:rPr>
        <w:t>Aumento del Tráfico:</w:t>
      </w:r>
      <w:r w:rsidRPr="00D100BE">
        <w:t xml:space="preserve"> El tráfico en la Vía E35 ha incrementado significativamente en los últimos años, lo que ha generado congestión en los puntos críticos de la carretera. La construcción de un intercambiador permitirá una mejor gestión del flujo vehicular y reducirá los embotellamientos.</w:t>
      </w:r>
    </w:p>
    <w:p w14:paraId="2C7AED55" w14:textId="52BB59A8" w:rsidR="00F746B7" w:rsidRPr="00D100BE" w:rsidRDefault="00F746B7" w:rsidP="00C475F3">
      <w:pPr>
        <w:pStyle w:val="Prrafodelista"/>
        <w:numPr>
          <w:ilvl w:val="0"/>
          <w:numId w:val="21"/>
        </w:numPr>
        <w:jc w:val="both"/>
      </w:pPr>
      <w:r w:rsidRPr="00D100BE">
        <w:rPr>
          <w:rStyle w:val="Textoennegrita"/>
        </w:rPr>
        <w:t>Puntos Críticos de Congestión:</w:t>
      </w:r>
      <w:r w:rsidRPr="00D100BE">
        <w:t xml:space="preserve"> La Vía E35 presenta puntos de congestión, especialmente en las intersecciones principales. Estos puntos se convierten en cuellos de botella durante las horas pico, lo que provoca retrasos y aumenta el riesgo de accidentes.</w:t>
      </w:r>
    </w:p>
    <w:p w14:paraId="786B5E6A" w14:textId="4B258D09" w:rsidR="00F746B7" w:rsidRPr="00D100BE" w:rsidRDefault="00F746B7" w:rsidP="00C475F3">
      <w:pPr>
        <w:pStyle w:val="Prrafodelista"/>
        <w:numPr>
          <w:ilvl w:val="0"/>
          <w:numId w:val="21"/>
        </w:numPr>
        <w:jc w:val="both"/>
      </w:pPr>
      <w:r w:rsidRPr="00D100BE">
        <w:rPr>
          <w:rStyle w:val="Textoennegrita"/>
        </w:rPr>
        <w:t>Desafíos de Seguridad:</w:t>
      </w:r>
      <w:r w:rsidRPr="00D100BE">
        <w:t xml:space="preserve"> Los puntos de acceso y cruces no regulados adecuadamente han resultado en un aumento en el número de accidentes. La falta de una infraestructura de intercambiador adecuada contribuye a estos problemas de seguridad vial.</w:t>
      </w:r>
    </w:p>
    <w:p w14:paraId="383A459D" w14:textId="77777777" w:rsidR="004F2FF1" w:rsidRPr="00D100BE" w:rsidRDefault="004F2FF1" w:rsidP="00C475F3">
      <w:pPr>
        <w:pStyle w:val="Prrafodelista"/>
        <w:numPr>
          <w:ilvl w:val="0"/>
          <w:numId w:val="21"/>
        </w:numPr>
        <w:jc w:val="both"/>
      </w:pPr>
      <w:r w:rsidRPr="00C475F3">
        <w:rPr>
          <w:b/>
          <w:bCs/>
        </w:rPr>
        <w:t>Conectividad Regional</w:t>
      </w:r>
      <w:r w:rsidRPr="00D100BE">
        <w:t>: Un intercambiador facilitará el acceso a áreas adyacentes y mejorará la conectividad con otras rutas importantes, contribuyendo a una red de transporte más eficiente.</w:t>
      </w:r>
    </w:p>
    <w:p w14:paraId="0402E84B" w14:textId="77777777" w:rsidR="004F2FF1" w:rsidRPr="00D100BE" w:rsidRDefault="004F2FF1" w:rsidP="00C475F3">
      <w:pPr>
        <w:pStyle w:val="Prrafodelista"/>
        <w:numPr>
          <w:ilvl w:val="0"/>
          <w:numId w:val="21"/>
        </w:numPr>
        <w:jc w:val="both"/>
      </w:pPr>
      <w:r w:rsidRPr="00C475F3">
        <w:rPr>
          <w:b/>
          <w:bCs/>
        </w:rPr>
        <w:t>Seguridad Vial</w:t>
      </w:r>
      <w:r w:rsidRPr="00D100BE">
        <w:t>: La congestión y los cruces de caminos sin control adecuado han incrementado los riesgos de accidentes. Un intercambiador ayudará a reducir estos riesgos al ofrecer una infraestructura más segura y organizada para los vehículos.</w:t>
      </w:r>
    </w:p>
    <w:p w14:paraId="616A4124" w14:textId="77777777" w:rsidR="004F2FF1" w:rsidRPr="00D100BE" w:rsidRDefault="004F2FF1" w:rsidP="00C475F3">
      <w:pPr>
        <w:pStyle w:val="Prrafodelista"/>
        <w:numPr>
          <w:ilvl w:val="0"/>
          <w:numId w:val="21"/>
        </w:numPr>
      </w:pPr>
      <w:r w:rsidRPr="00C475F3">
        <w:rPr>
          <w:b/>
          <w:bCs/>
        </w:rPr>
        <w:t>Desarrollo Económico:</w:t>
      </w:r>
      <w:r w:rsidRPr="00D100BE">
        <w:t xml:space="preserve"> La optimización del tráfico y la mejora en la infraestructura vial fomentarán el desarrollo económico de la región al facilitar el transporte de mercancías y mejorar el acceso a centros comerciales y zonas industriales.</w:t>
      </w:r>
    </w:p>
    <w:p w14:paraId="4451E0B6" w14:textId="77777777" w:rsidR="004F2FF1" w:rsidRPr="00D100BE" w:rsidRDefault="004F2FF1" w:rsidP="00C475F3"/>
    <w:p w14:paraId="0A4415D3" w14:textId="4FCECBFC" w:rsidR="00DA19E8" w:rsidRPr="00D100BE" w:rsidRDefault="004F2FF1" w:rsidP="00C475F3">
      <w:r w:rsidRPr="00D100BE">
        <w:t xml:space="preserve">La construcción del intercambiador en la Vía E35 es una medida estratégica para mejorar la eficiencia y seguridad de la infraestructura vial, responder al aumento del tráfico y fomentar el </w:t>
      </w:r>
      <w:r w:rsidRPr="00D100BE">
        <w:lastRenderedPageBreak/>
        <w:t>desarrollo económico regional. Esta inversión es congruente con los objetivos de la concesión otorgada a Panavial y contribuirá significativamente a la calidad del servicio en la Vía E35.</w:t>
      </w:r>
    </w:p>
    <w:p w14:paraId="4B746663" w14:textId="77777777" w:rsidR="004F2FF1" w:rsidRPr="004F2FF1" w:rsidRDefault="004F2FF1" w:rsidP="00C475F3"/>
    <w:p w14:paraId="477FBEB2" w14:textId="4EB41762" w:rsidR="00623316" w:rsidRDefault="00623316" w:rsidP="00623316">
      <w:pPr>
        <w:pStyle w:val="Ttulo1"/>
        <w:rPr>
          <w:b/>
          <w:bCs/>
        </w:rPr>
      </w:pPr>
      <w:bookmarkStart w:id="7" w:name="_Toc174575087"/>
      <w:r w:rsidRPr="00EA28B8">
        <w:rPr>
          <w:b/>
          <w:bCs/>
        </w:rPr>
        <w:t>1.</w:t>
      </w:r>
      <w:r w:rsidR="000863C0">
        <w:rPr>
          <w:b/>
          <w:bCs/>
        </w:rPr>
        <w:t>6</w:t>
      </w:r>
      <w:r w:rsidRPr="00EA28B8">
        <w:rPr>
          <w:b/>
          <w:bCs/>
        </w:rPr>
        <w:t xml:space="preserve">. </w:t>
      </w:r>
      <w:r>
        <w:rPr>
          <w:b/>
          <w:bCs/>
        </w:rPr>
        <w:t>Justificación</w:t>
      </w:r>
      <w:bookmarkEnd w:id="7"/>
    </w:p>
    <w:p w14:paraId="15051190" w14:textId="7E7F8964" w:rsidR="00623316" w:rsidRDefault="00623316" w:rsidP="00623316"/>
    <w:p w14:paraId="3CAB9EC4" w14:textId="5CAB64C2" w:rsidR="00623316" w:rsidRDefault="00623316" w:rsidP="00623316">
      <w:pPr>
        <w:spacing w:after="0" w:line="240" w:lineRule="auto"/>
        <w:jc w:val="both"/>
      </w:pPr>
      <w:r>
        <w:t>La construcción del intercambiador de tráfico en la intersección entre la Autovía E35, ingreso a</w:t>
      </w:r>
      <w:r w:rsidR="00646B9D">
        <w:t>l</w:t>
      </w:r>
      <w:r>
        <w:t xml:space="preserve"> Sur</w:t>
      </w:r>
      <w:r w:rsidR="00646B9D">
        <w:t xml:space="preserve"> de</w:t>
      </w:r>
      <w:r>
        <w:t xml:space="preserve"> </w:t>
      </w:r>
      <w:r w:rsidR="00FA2514">
        <w:t>Alóag</w:t>
      </w:r>
      <w:r>
        <w:t xml:space="preserve"> e ingreso a Norte de Machachi, en el Cantón Mejía, Provincia de Pichincha, es de suma importancia por varias razones fundamentales:</w:t>
      </w:r>
    </w:p>
    <w:p w14:paraId="2A9700F2" w14:textId="77777777" w:rsidR="00FA2514" w:rsidRDefault="00FA2514" w:rsidP="00623316">
      <w:pPr>
        <w:spacing w:after="0" w:line="240" w:lineRule="auto"/>
        <w:jc w:val="both"/>
      </w:pPr>
    </w:p>
    <w:p w14:paraId="1EF6A809" w14:textId="69B2E19D" w:rsidR="00623316" w:rsidRDefault="00623316" w:rsidP="00FA2514">
      <w:pPr>
        <w:pStyle w:val="Prrafodelista"/>
        <w:numPr>
          <w:ilvl w:val="0"/>
          <w:numId w:val="10"/>
        </w:numPr>
        <w:spacing w:after="0" w:line="240" w:lineRule="auto"/>
        <w:jc w:val="both"/>
      </w:pPr>
      <w:r w:rsidRPr="00FA2514">
        <w:rPr>
          <w:b/>
          <w:bCs/>
        </w:rPr>
        <w:t>Mejora de la Seguridad Vial</w:t>
      </w:r>
      <w:r>
        <w:t>: La intersección actual puede presentar condiciones peligrosas debido a la alta densidad de tráfico y la complejidad de los movimientos vehiculares. Un intercambiador bien diseñado y construido puede reducir significativamente el riesgo de colisiones y accidentes, mejorando así la seguridad de conductores, pasajeros y peatones.</w:t>
      </w:r>
    </w:p>
    <w:p w14:paraId="0E8626A5" w14:textId="77777777" w:rsidR="00FA2514" w:rsidRDefault="00FA2514" w:rsidP="00FA2514">
      <w:pPr>
        <w:pStyle w:val="Prrafodelista"/>
        <w:spacing w:after="0" w:line="240" w:lineRule="auto"/>
        <w:jc w:val="both"/>
      </w:pPr>
    </w:p>
    <w:p w14:paraId="1272B170" w14:textId="50EEB52D" w:rsidR="00FA2514" w:rsidRDefault="00623316" w:rsidP="00F44DB5">
      <w:pPr>
        <w:pStyle w:val="Prrafodelista"/>
        <w:numPr>
          <w:ilvl w:val="0"/>
          <w:numId w:val="10"/>
        </w:numPr>
        <w:spacing w:after="0" w:line="240" w:lineRule="auto"/>
        <w:jc w:val="both"/>
      </w:pPr>
      <w:r w:rsidRPr="006B57A9">
        <w:rPr>
          <w:b/>
          <w:bCs/>
        </w:rPr>
        <w:t>Optimización del Flujo Vehicular</w:t>
      </w:r>
      <w:r>
        <w:t>: La construcción del intercambiador permitirá una distribución más eficiente del tráfico, facilitando el movimiento fluido de vehículos entre la Autovía E35, el ingreso a</w:t>
      </w:r>
      <w:r w:rsidR="000242C9">
        <w:t>l</w:t>
      </w:r>
      <w:r>
        <w:t xml:space="preserve"> Sur </w:t>
      </w:r>
      <w:r w:rsidR="00FA2514">
        <w:t>Alóag</w:t>
      </w:r>
      <w:r>
        <w:t xml:space="preserve"> y el ingreso a</w:t>
      </w:r>
      <w:r w:rsidR="000242C9">
        <w:t>l</w:t>
      </w:r>
      <w:r>
        <w:t xml:space="preserve"> Norte de Machachi. Esto ayudará a reducir los tiempos de viaje, evitar congestiones y mejorar la experiencia de conducción para los usuarios de la vía.</w:t>
      </w:r>
    </w:p>
    <w:p w14:paraId="298FF343" w14:textId="77777777" w:rsidR="006B57A9" w:rsidRDefault="006B57A9" w:rsidP="006B57A9">
      <w:pPr>
        <w:pStyle w:val="Prrafodelista"/>
      </w:pPr>
    </w:p>
    <w:p w14:paraId="248D6D1A" w14:textId="77777777" w:rsidR="006B57A9" w:rsidRDefault="006B57A9" w:rsidP="006B57A9">
      <w:pPr>
        <w:pStyle w:val="Prrafodelista"/>
        <w:numPr>
          <w:ilvl w:val="0"/>
          <w:numId w:val="10"/>
        </w:numPr>
        <w:spacing w:after="0" w:line="240" w:lineRule="auto"/>
        <w:jc w:val="both"/>
      </w:pPr>
      <w:r w:rsidRPr="006B57A9">
        <w:rPr>
          <w:b/>
          <w:bCs/>
        </w:rPr>
        <w:t>Reducción de Puntos de Conflicto</w:t>
      </w:r>
      <w:r>
        <w:t>: Actualmente, la intersección puede tener múltiples puntos de conflicto donde los vehículos deben cruzarse o cambiar de dirección, aumentando el riesgo de colisiones. La construcción de un intercambiador separa los flujos de tráfico, reduciendo así los conflictos y mejorando la seguridad general en el área.</w:t>
      </w:r>
    </w:p>
    <w:p w14:paraId="609F319F" w14:textId="77777777" w:rsidR="006B57A9" w:rsidRDefault="006B57A9" w:rsidP="006B57A9">
      <w:pPr>
        <w:pStyle w:val="Prrafodelista"/>
      </w:pPr>
    </w:p>
    <w:p w14:paraId="11FFDA4B" w14:textId="5662BA2E" w:rsidR="006B57A9" w:rsidRDefault="006B57A9" w:rsidP="006B57A9">
      <w:pPr>
        <w:pStyle w:val="Prrafodelista"/>
        <w:numPr>
          <w:ilvl w:val="0"/>
          <w:numId w:val="10"/>
        </w:numPr>
        <w:spacing w:after="0" w:line="240" w:lineRule="auto"/>
        <w:jc w:val="both"/>
      </w:pPr>
      <w:r w:rsidRPr="006B57A9">
        <w:rPr>
          <w:b/>
          <w:bCs/>
        </w:rPr>
        <w:t>Mejora en la Gestión de Movimientos Vehiculares:</w:t>
      </w:r>
      <w:r>
        <w:t xml:space="preserve"> El diseño del intercambiador incluirá rampas de entrada y salida, pasos elevados o subterráneos, y carriles de aceleración y desaceleración adecuados. Esto permitirá a los conductores realizar maniobras de manera más segura y ordenada, evitando giros peligrosos o cambios bruscos de carril.</w:t>
      </w:r>
    </w:p>
    <w:p w14:paraId="1F66262C" w14:textId="77777777" w:rsidR="006B57A9" w:rsidRDefault="006B57A9" w:rsidP="006B57A9">
      <w:pPr>
        <w:spacing w:after="0" w:line="240" w:lineRule="auto"/>
        <w:jc w:val="both"/>
      </w:pPr>
    </w:p>
    <w:p w14:paraId="24B7093D" w14:textId="25144383" w:rsidR="006B57A9" w:rsidRDefault="006B57A9" w:rsidP="006B57A9">
      <w:pPr>
        <w:pStyle w:val="Prrafodelista"/>
        <w:numPr>
          <w:ilvl w:val="0"/>
          <w:numId w:val="10"/>
        </w:numPr>
        <w:spacing w:after="0" w:line="240" w:lineRule="auto"/>
        <w:jc w:val="both"/>
      </w:pPr>
      <w:r w:rsidRPr="006B57A9">
        <w:rPr>
          <w:b/>
          <w:bCs/>
        </w:rPr>
        <w:t>Reducción de Accidentes</w:t>
      </w:r>
      <w:r>
        <w:t>: Al eliminar los cruces a nivel y proporcionar rutas claras y seguras para los vehículos que ingresan y salen de la Autovía E35 y los accesos a</w:t>
      </w:r>
      <w:r w:rsidR="00420A8B">
        <w:t>l</w:t>
      </w:r>
      <w:r>
        <w:t xml:space="preserve"> Sur </w:t>
      </w:r>
      <w:r w:rsidR="00967C8A">
        <w:t>Alóag</w:t>
      </w:r>
      <w:r>
        <w:t xml:space="preserve"> y Norte de Machachi, se espera una disminución significativa en el número de accidentes. Los intercambiadores bien diseñados han demostrado reducir las colisiones al minimizar los puntos de contacto entre vehículos que se desplazan en diferentes direcciones.</w:t>
      </w:r>
    </w:p>
    <w:p w14:paraId="1CEA1CB7" w14:textId="77777777" w:rsidR="006B57A9" w:rsidRDefault="006B57A9" w:rsidP="006B57A9">
      <w:pPr>
        <w:pStyle w:val="Prrafodelista"/>
      </w:pPr>
    </w:p>
    <w:p w14:paraId="1612A481" w14:textId="77777777" w:rsidR="006B57A9" w:rsidRDefault="006B57A9" w:rsidP="006B57A9">
      <w:pPr>
        <w:pStyle w:val="Prrafodelista"/>
        <w:numPr>
          <w:ilvl w:val="0"/>
          <w:numId w:val="10"/>
        </w:numPr>
        <w:spacing w:after="0" w:line="240" w:lineRule="auto"/>
        <w:jc w:val="both"/>
      </w:pPr>
      <w:r w:rsidRPr="006B57A9">
        <w:rPr>
          <w:b/>
          <w:bCs/>
        </w:rPr>
        <w:t>Incremento de la Visibilidad y Señalización:</w:t>
      </w:r>
      <w:r>
        <w:t xml:space="preserve"> La construcción del intercambiador incluirá mejoras en la señalización horizontal y vertical, así como la instalación de iluminación adecuada. Esto mejorará la visibilidad para los conductores, especialmente durante la </w:t>
      </w:r>
      <w:r>
        <w:lastRenderedPageBreak/>
        <w:t>noche o en condiciones climáticas adversas, reduciendo la probabilidad de accidentes por falta de visibilidad.</w:t>
      </w:r>
    </w:p>
    <w:p w14:paraId="643DAA80" w14:textId="77777777" w:rsidR="006B57A9" w:rsidRDefault="006B57A9" w:rsidP="006B57A9">
      <w:pPr>
        <w:pStyle w:val="Prrafodelista"/>
      </w:pPr>
    </w:p>
    <w:p w14:paraId="641C37A7" w14:textId="14DA4EED" w:rsidR="006B57A9" w:rsidRDefault="006B57A9" w:rsidP="006B57A9">
      <w:pPr>
        <w:pStyle w:val="Prrafodelista"/>
        <w:numPr>
          <w:ilvl w:val="0"/>
          <w:numId w:val="10"/>
        </w:numPr>
        <w:spacing w:after="0" w:line="240" w:lineRule="auto"/>
        <w:jc w:val="both"/>
      </w:pPr>
      <w:r w:rsidRPr="006B57A9">
        <w:rPr>
          <w:b/>
          <w:bCs/>
        </w:rPr>
        <w:t>Promoción de Conducta Vial Segura:</w:t>
      </w:r>
      <w:r>
        <w:t xml:space="preserve"> Un intercambiador bien diseñado puede fomentar una conducción más segura al establecer claramente las rutas y los movimientos permitidos. Esto ayuda a educar a los conductores sobre las prácticas seguras de conducción y reduce los comportamientos riesgosos como los adelantamientos indebidos o los cambios repentinos de carril.</w:t>
      </w:r>
    </w:p>
    <w:p w14:paraId="4A192E64" w14:textId="223A2ED9" w:rsidR="00623316" w:rsidRDefault="00623316" w:rsidP="00FA2514">
      <w:pPr>
        <w:pStyle w:val="Prrafodelista"/>
        <w:numPr>
          <w:ilvl w:val="0"/>
          <w:numId w:val="10"/>
        </w:numPr>
        <w:spacing w:after="0" w:line="240" w:lineRule="auto"/>
        <w:jc w:val="both"/>
      </w:pPr>
      <w:r w:rsidRPr="00FA2514">
        <w:rPr>
          <w:b/>
          <w:bCs/>
        </w:rPr>
        <w:t>Desarrollo Económico y Social</w:t>
      </w:r>
      <w:r>
        <w:t>: Una infraestructura vial eficiente y segura es crucial para el desarrollo económico regional. Facilita el transporte de bienes y servicios, promueve el turismo y fortalece la conectividad entre comunidades, lo que puede impulsar el crecimiento económico y mejorar la calidad de vida de los residentes locales.</w:t>
      </w:r>
    </w:p>
    <w:p w14:paraId="2D24052A" w14:textId="77777777" w:rsidR="00FA2514" w:rsidRDefault="00FA2514" w:rsidP="00FA2514">
      <w:pPr>
        <w:pStyle w:val="Prrafodelista"/>
        <w:spacing w:after="0" w:line="240" w:lineRule="auto"/>
        <w:jc w:val="both"/>
      </w:pPr>
    </w:p>
    <w:p w14:paraId="43158739" w14:textId="59E6D6ED" w:rsidR="00623316" w:rsidRDefault="00623316" w:rsidP="00FA2514">
      <w:pPr>
        <w:pStyle w:val="Prrafodelista"/>
        <w:numPr>
          <w:ilvl w:val="0"/>
          <w:numId w:val="10"/>
        </w:numPr>
        <w:spacing w:after="0" w:line="240" w:lineRule="auto"/>
        <w:jc w:val="both"/>
      </w:pPr>
      <w:r w:rsidRPr="00FA2514">
        <w:rPr>
          <w:b/>
          <w:bCs/>
        </w:rPr>
        <w:t>Reducción del Impacto Ambiental</w:t>
      </w:r>
      <w:r>
        <w:t>: Mejorar la eficiencia del tráfico puede contribuir a la reducción de emisiones contaminantes y del consumo de combustible debido a menores tiempos de espera y desplazamientos más fluidos.</w:t>
      </w:r>
    </w:p>
    <w:p w14:paraId="571728FC" w14:textId="77777777" w:rsidR="00FA2514" w:rsidRDefault="00FA2514" w:rsidP="00FA2514">
      <w:pPr>
        <w:pStyle w:val="Prrafodelista"/>
      </w:pPr>
    </w:p>
    <w:p w14:paraId="2BF167D4" w14:textId="77777777" w:rsidR="00623316" w:rsidRDefault="00623316" w:rsidP="00FA2514">
      <w:pPr>
        <w:pStyle w:val="Prrafodelista"/>
        <w:numPr>
          <w:ilvl w:val="0"/>
          <w:numId w:val="10"/>
        </w:numPr>
        <w:spacing w:after="0" w:line="240" w:lineRule="auto"/>
        <w:jc w:val="both"/>
      </w:pPr>
      <w:r w:rsidRPr="00FA2514">
        <w:rPr>
          <w:b/>
          <w:bCs/>
        </w:rPr>
        <w:t>Cumplimiento de Normativas y Estándares</w:t>
      </w:r>
      <w:r>
        <w:t>: La construcción del intercambiador puede estar alineada con normativas y estándares de seguridad vial y ambiental, asegurando que la infraestructura cumpla con requisitos actuales y futuros de desarrollo sostenible y bienestar comunitario.</w:t>
      </w:r>
    </w:p>
    <w:p w14:paraId="7DC6B77D" w14:textId="77777777" w:rsidR="00623316" w:rsidRPr="00623316" w:rsidRDefault="00623316" w:rsidP="00623316"/>
    <w:p w14:paraId="40400D4C" w14:textId="2A1E0061" w:rsidR="00DA19E8" w:rsidRPr="000F2604" w:rsidRDefault="0014712C" w:rsidP="00DA19E8">
      <w:pPr>
        <w:pStyle w:val="Ttulo1"/>
        <w:rPr>
          <w:b/>
          <w:bCs/>
        </w:rPr>
      </w:pPr>
      <w:bookmarkStart w:id="8" w:name="_Toc174575088"/>
      <w:r>
        <w:rPr>
          <w:b/>
          <w:bCs/>
        </w:rPr>
        <w:t>2</w:t>
      </w:r>
      <w:r w:rsidR="00DA19E8">
        <w:rPr>
          <w:b/>
          <w:bCs/>
        </w:rPr>
        <w:t xml:space="preserve">. </w:t>
      </w:r>
      <w:r w:rsidR="00DA19E8" w:rsidRPr="000F2604">
        <w:rPr>
          <w:b/>
          <w:bCs/>
        </w:rPr>
        <w:t>OBJETIVOS DEL PROYECTO</w:t>
      </w:r>
      <w:bookmarkEnd w:id="8"/>
    </w:p>
    <w:p w14:paraId="744AE5F6" w14:textId="3B87F058" w:rsidR="00DA19E8" w:rsidRDefault="0014712C" w:rsidP="00DA19E8">
      <w:pPr>
        <w:pStyle w:val="Ttulo1"/>
        <w:rPr>
          <w:b/>
          <w:bCs/>
        </w:rPr>
      </w:pPr>
      <w:bookmarkStart w:id="9" w:name="_Toc174575089"/>
      <w:r>
        <w:rPr>
          <w:b/>
          <w:bCs/>
        </w:rPr>
        <w:t>2</w:t>
      </w:r>
      <w:r w:rsidR="00DA19E8" w:rsidRPr="000F2604">
        <w:rPr>
          <w:b/>
          <w:bCs/>
        </w:rPr>
        <w:t>.1. Objetivo general y objetivos específicos</w:t>
      </w:r>
      <w:r w:rsidR="00DA19E8">
        <w:rPr>
          <w:b/>
          <w:bCs/>
        </w:rPr>
        <w:t>:</w:t>
      </w:r>
      <w:bookmarkEnd w:id="9"/>
    </w:p>
    <w:p w14:paraId="786507E6" w14:textId="77777777" w:rsidR="00DA19E8" w:rsidRPr="000F2604" w:rsidRDefault="00DA19E8" w:rsidP="00DA19E8"/>
    <w:p w14:paraId="56ECF45F" w14:textId="3B9EF307" w:rsidR="00DA19E8" w:rsidRDefault="00DA19E8" w:rsidP="00DA19E8">
      <w:pPr>
        <w:jc w:val="both"/>
      </w:pPr>
      <w:r w:rsidRPr="000F2604">
        <w:rPr>
          <w:b/>
          <w:bCs/>
        </w:rPr>
        <w:t>Objetivo General o Propósito</w:t>
      </w:r>
      <w:r>
        <w:t xml:space="preserve">: Disponer de infraestructura, instalaciones y equipamiento adecuado para descongestionar el tráfico en la intersección </w:t>
      </w:r>
      <w:r w:rsidRPr="002D71E1">
        <w:t xml:space="preserve">autovía </w:t>
      </w:r>
      <w:r>
        <w:t>E</w:t>
      </w:r>
      <w:r w:rsidRPr="002D71E1">
        <w:t>35 e ingreso a</w:t>
      </w:r>
      <w:r w:rsidR="00B227AC">
        <w:t>l</w:t>
      </w:r>
      <w:r w:rsidRPr="002D71E1">
        <w:t xml:space="preserve"> sur Alóag e ingreso a norte de Machachi</w:t>
      </w:r>
      <w:r>
        <w:t xml:space="preserve">, con un flujo estimado </w:t>
      </w:r>
      <w:r w:rsidRPr="00B15B59">
        <w:t>diario superior a 48 000 automotores</w:t>
      </w:r>
    </w:p>
    <w:p w14:paraId="5B67B70D" w14:textId="77777777" w:rsidR="00DA19E8" w:rsidRDefault="00DA19E8" w:rsidP="00DA19E8">
      <w:pPr>
        <w:jc w:val="both"/>
      </w:pPr>
    </w:p>
    <w:p w14:paraId="34E6660F" w14:textId="0543EADB" w:rsidR="00DA19E8" w:rsidRDefault="00DA19E8" w:rsidP="00DA19E8">
      <w:pPr>
        <w:jc w:val="both"/>
      </w:pPr>
      <w:r w:rsidRPr="000F2604">
        <w:rPr>
          <w:b/>
          <w:bCs/>
        </w:rPr>
        <w:t>Objetivos Específicos o Componentes</w:t>
      </w:r>
      <w:r>
        <w:t xml:space="preserve">: El proyecto denominado construcción </w:t>
      </w:r>
      <w:r w:rsidRPr="002D71E1">
        <w:t xml:space="preserve">intersección entre la autovía </w:t>
      </w:r>
      <w:r w:rsidR="00FC5959">
        <w:t>E</w:t>
      </w:r>
      <w:r w:rsidRPr="002D71E1">
        <w:t>35 e ingreso a</w:t>
      </w:r>
      <w:r w:rsidR="00FC5959">
        <w:t>l</w:t>
      </w:r>
      <w:r w:rsidRPr="002D71E1">
        <w:t xml:space="preserve"> sur Alóag e ingreso a</w:t>
      </w:r>
      <w:r w:rsidR="00FF3AAC">
        <w:t>l</w:t>
      </w:r>
      <w:r w:rsidRPr="002D71E1">
        <w:t xml:space="preserve"> norte de Machachi, cantón Mejía, provincia de </w:t>
      </w:r>
      <w:r>
        <w:t>P</w:t>
      </w:r>
      <w:r w:rsidRPr="002D71E1">
        <w:t>ichincha</w:t>
      </w:r>
      <w:r>
        <w:t>, contempla:</w:t>
      </w:r>
    </w:p>
    <w:p w14:paraId="05E61C5A" w14:textId="77777777" w:rsidR="00DA19E8" w:rsidRPr="005E27EB" w:rsidRDefault="00DA19E8" w:rsidP="00DA19E8">
      <w:pPr>
        <w:pStyle w:val="Prrafodelista"/>
        <w:numPr>
          <w:ilvl w:val="0"/>
          <w:numId w:val="8"/>
        </w:numPr>
        <w:jc w:val="both"/>
      </w:pPr>
      <w:r w:rsidRPr="005E27EB">
        <w:t>Mejorar la seguridad vial.</w:t>
      </w:r>
    </w:p>
    <w:p w14:paraId="67DA666F" w14:textId="77777777" w:rsidR="00DA19E8" w:rsidRPr="005E27EB" w:rsidRDefault="00DA19E8" w:rsidP="00DA19E8">
      <w:pPr>
        <w:pStyle w:val="Prrafodelista"/>
        <w:numPr>
          <w:ilvl w:val="0"/>
          <w:numId w:val="8"/>
        </w:numPr>
        <w:jc w:val="both"/>
      </w:pPr>
      <w:r w:rsidRPr="005E27EB">
        <w:t>Optimizar la fluidez del tráfico.</w:t>
      </w:r>
    </w:p>
    <w:p w14:paraId="4098A3F0" w14:textId="77777777" w:rsidR="00DA19E8" w:rsidRPr="005E27EB" w:rsidRDefault="00DA19E8" w:rsidP="00DA19E8">
      <w:pPr>
        <w:pStyle w:val="Prrafodelista"/>
        <w:numPr>
          <w:ilvl w:val="0"/>
          <w:numId w:val="8"/>
        </w:numPr>
        <w:jc w:val="both"/>
      </w:pPr>
      <w:r w:rsidRPr="005E27EB">
        <w:t>Reducir los tiempos de viaje.</w:t>
      </w:r>
    </w:p>
    <w:p w14:paraId="3AD61271" w14:textId="77777777" w:rsidR="00DA19E8" w:rsidRDefault="00DA19E8" w:rsidP="00DA19E8">
      <w:pPr>
        <w:pStyle w:val="Prrafodelista"/>
        <w:numPr>
          <w:ilvl w:val="0"/>
          <w:numId w:val="8"/>
        </w:numPr>
        <w:jc w:val="both"/>
      </w:pPr>
      <w:r w:rsidRPr="005E27EB">
        <w:t>Facilitar el acceso a los diferentes destinos (Sur Alóag, Norte de Machachi y otros puntos de la Autovía E35).</w:t>
      </w:r>
    </w:p>
    <w:p w14:paraId="76B8AECC" w14:textId="77777777" w:rsidR="00EA28B8" w:rsidRDefault="00EA28B8" w:rsidP="00EA28B8">
      <w:pPr>
        <w:spacing w:after="0" w:line="240" w:lineRule="auto"/>
      </w:pPr>
    </w:p>
    <w:p w14:paraId="06C5A2ED" w14:textId="7AB76DCF" w:rsidR="00EA28B8" w:rsidRPr="00EA28B8" w:rsidRDefault="0014712C" w:rsidP="00EA28B8">
      <w:pPr>
        <w:pStyle w:val="Ttulo1"/>
        <w:rPr>
          <w:b/>
          <w:bCs/>
        </w:rPr>
      </w:pPr>
      <w:bookmarkStart w:id="10" w:name="_Toc174575090"/>
      <w:r>
        <w:rPr>
          <w:b/>
          <w:bCs/>
        </w:rPr>
        <w:lastRenderedPageBreak/>
        <w:t>3</w:t>
      </w:r>
      <w:r w:rsidR="00EA28B8" w:rsidRPr="00EA28B8">
        <w:rPr>
          <w:b/>
          <w:bCs/>
        </w:rPr>
        <w:t>. DIAGNÓSTICO Y PROBLEMA</w:t>
      </w:r>
      <w:bookmarkEnd w:id="10"/>
    </w:p>
    <w:p w14:paraId="67081D1C" w14:textId="190861C1" w:rsidR="00EA28B8" w:rsidRPr="00EA28B8" w:rsidRDefault="0014712C" w:rsidP="00EA28B8">
      <w:pPr>
        <w:pStyle w:val="Ttulo1"/>
        <w:rPr>
          <w:b/>
          <w:bCs/>
        </w:rPr>
      </w:pPr>
      <w:bookmarkStart w:id="11" w:name="_Toc174575091"/>
      <w:r>
        <w:rPr>
          <w:b/>
          <w:bCs/>
        </w:rPr>
        <w:t>3</w:t>
      </w:r>
      <w:r w:rsidR="00EA28B8" w:rsidRPr="00EA28B8">
        <w:rPr>
          <w:b/>
          <w:bCs/>
        </w:rPr>
        <w:t>.1. Descripción de la situación actual del área de intervención del proyecto</w:t>
      </w:r>
      <w:bookmarkEnd w:id="11"/>
    </w:p>
    <w:p w14:paraId="3B4CC41D" w14:textId="0B0C62DB" w:rsidR="00D100BE" w:rsidRDefault="00D100BE" w:rsidP="00EA28B8">
      <w:pPr>
        <w:spacing w:after="0" w:line="240" w:lineRule="auto"/>
      </w:pPr>
    </w:p>
    <w:p w14:paraId="7539289F" w14:textId="77777777" w:rsidR="00D100BE" w:rsidRDefault="00D100BE" w:rsidP="00EA28B8">
      <w:pPr>
        <w:spacing w:after="0" w:line="240" w:lineRule="auto"/>
      </w:pPr>
    </w:p>
    <w:p w14:paraId="3D51B229" w14:textId="7630972B" w:rsidR="00EA28B8" w:rsidRPr="004C5A2F" w:rsidRDefault="00EA28B8" w:rsidP="00EA28B8">
      <w:pPr>
        <w:spacing w:after="0" w:line="240" w:lineRule="auto"/>
        <w:rPr>
          <w:b/>
          <w:bCs/>
        </w:rPr>
      </w:pPr>
      <w:r w:rsidRPr="004C5A2F">
        <w:rPr>
          <w:b/>
          <w:bCs/>
        </w:rPr>
        <w:t xml:space="preserve">Descripción de la provincia del </w:t>
      </w:r>
      <w:r w:rsidR="004C5A2F">
        <w:rPr>
          <w:b/>
          <w:bCs/>
        </w:rPr>
        <w:t xml:space="preserve">Pichincha, Cantón Mejía, </w:t>
      </w:r>
      <w:r w:rsidR="00592953">
        <w:rPr>
          <w:b/>
          <w:bCs/>
        </w:rPr>
        <w:t>Parroquia Alóag y Machachi</w:t>
      </w:r>
    </w:p>
    <w:p w14:paraId="452E4EED" w14:textId="77777777" w:rsidR="008D42EA" w:rsidRDefault="008D42EA" w:rsidP="00EA28B8">
      <w:pPr>
        <w:spacing w:after="0" w:line="240" w:lineRule="auto"/>
      </w:pPr>
    </w:p>
    <w:p w14:paraId="11A12330" w14:textId="146978FF" w:rsidR="003B7DF0" w:rsidRDefault="003B7DF0" w:rsidP="003B7DF0">
      <w:pPr>
        <w:spacing w:after="0" w:line="240" w:lineRule="auto"/>
        <w:jc w:val="both"/>
      </w:pPr>
      <w:r>
        <w:t xml:space="preserve">Pichincha es una de las veinticuatro provincias que conforman la República del Ecuador, situada en el centro norte del país, en la zona geográfica conocida como región interandina o sierra, principalmente sobre la hoya de Guayllabamba en el este y ramificaciones subandinas en el noroccidente. Su capital administrativa es la ciudad de Quito, la cual además es su urbe más poblada y la capital del país. Es también el principal centro comercial del país. Ocupa un territorio de unos 9535,91 km², siendo la undécima provincia del país por extensión. </w:t>
      </w:r>
    </w:p>
    <w:p w14:paraId="2D537826" w14:textId="77777777" w:rsidR="003B7DF0" w:rsidRDefault="003B7DF0" w:rsidP="003B7DF0">
      <w:pPr>
        <w:spacing w:after="0" w:line="240" w:lineRule="auto"/>
        <w:jc w:val="both"/>
      </w:pPr>
    </w:p>
    <w:p w14:paraId="6DCFA3A1" w14:textId="76351568" w:rsidR="003B7DF0" w:rsidRDefault="003B7DF0" w:rsidP="003B7DF0">
      <w:pPr>
        <w:spacing w:after="0" w:line="240" w:lineRule="auto"/>
      </w:pPr>
      <w:r w:rsidRPr="003B7DF0">
        <w:rPr>
          <w:b/>
          <w:bCs/>
        </w:rPr>
        <w:t>Capital:</w:t>
      </w:r>
      <w:r>
        <w:t xml:space="preserve"> </w:t>
      </w:r>
      <w:r>
        <w:tab/>
        <w:t>Quito, fundada 6 de diciembre de 1534</w:t>
      </w:r>
    </w:p>
    <w:p w14:paraId="51C5445C" w14:textId="6D831B2F" w:rsidR="003B7DF0" w:rsidRDefault="003B7DF0" w:rsidP="003B7DF0">
      <w:pPr>
        <w:spacing w:after="0" w:line="240" w:lineRule="auto"/>
      </w:pPr>
      <w:r w:rsidRPr="003B7DF0">
        <w:rPr>
          <w:b/>
          <w:bCs/>
        </w:rPr>
        <w:t>Superficie:</w:t>
      </w:r>
      <w:r>
        <w:t xml:space="preserve"> </w:t>
      </w:r>
      <w:r>
        <w:tab/>
        <w:t>9535,91 km²</w:t>
      </w:r>
    </w:p>
    <w:p w14:paraId="17DC546B" w14:textId="6CCBD9F7" w:rsidR="003B7DF0" w:rsidRDefault="003B7DF0" w:rsidP="003B7DF0">
      <w:pPr>
        <w:spacing w:after="0" w:line="240" w:lineRule="auto"/>
      </w:pPr>
      <w:r w:rsidRPr="003B7DF0">
        <w:rPr>
          <w:b/>
          <w:bCs/>
        </w:rPr>
        <w:t>Población:</w:t>
      </w:r>
      <w:r>
        <w:t xml:space="preserve"> </w:t>
      </w:r>
      <w:r>
        <w:tab/>
        <w:t>3 089 473 personas</w:t>
      </w:r>
    </w:p>
    <w:p w14:paraId="6375CC91" w14:textId="77777777" w:rsidR="006F2E91" w:rsidRDefault="006F2E91" w:rsidP="003B7DF0">
      <w:pPr>
        <w:spacing w:after="0" w:line="240" w:lineRule="auto"/>
      </w:pPr>
    </w:p>
    <w:p w14:paraId="7A9F3BEC" w14:textId="77777777" w:rsidR="003B7DF0" w:rsidRPr="003B7DF0" w:rsidRDefault="003B7DF0" w:rsidP="003B7DF0">
      <w:pPr>
        <w:spacing w:after="0" w:line="240" w:lineRule="auto"/>
        <w:rPr>
          <w:b/>
          <w:bCs/>
        </w:rPr>
      </w:pPr>
      <w:r w:rsidRPr="003B7DF0">
        <w:rPr>
          <w:b/>
          <w:bCs/>
        </w:rPr>
        <w:t>Cantones:</w:t>
      </w:r>
    </w:p>
    <w:p w14:paraId="49CACFA2" w14:textId="6AAB6D03" w:rsidR="003B7DF0" w:rsidRDefault="003B7DF0" w:rsidP="003B7DF0">
      <w:pPr>
        <w:pStyle w:val="Prrafodelista"/>
        <w:numPr>
          <w:ilvl w:val="0"/>
          <w:numId w:val="6"/>
        </w:numPr>
        <w:spacing w:after="0" w:line="240" w:lineRule="auto"/>
      </w:pPr>
      <w:r>
        <w:t>Quito</w:t>
      </w:r>
    </w:p>
    <w:p w14:paraId="048C6048" w14:textId="51DA0B33" w:rsidR="003B7DF0" w:rsidRDefault="003B7DF0" w:rsidP="003B7DF0">
      <w:pPr>
        <w:pStyle w:val="Prrafodelista"/>
        <w:numPr>
          <w:ilvl w:val="0"/>
          <w:numId w:val="6"/>
        </w:numPr>
        <w:spacing w:after="0" w:line="240" w:lineRule="auto"/>
      </w:pPr>
      <w:r>
        <w:t>Cayambe</w:t>
      </w:r>
    </w:p>
    <w:p w14:paraId="18566940" w14:textId="706CC6FD" w:rsidR="003B7DF0" w:rsidRDefault="003B7DF0" w:rsidP="003B7DF0">
      <w:pPr>
        <w:pStyle w:val="Prrafodelista"/>
        <w:numPr>
          <w:ilvl w:val="0"/>
          <w:numId w:val="6"/>
        </w:numPr>
        <w:spacing w:after="0" w:line="240" w:lineRule="auto"/>
      </w:pPr>
      <w:r>
        <w:t>Mejía</w:t>
      </w:r>
    </w:p>
    <w:p w14:paraId="46106D7A" w14:textId="57DEEDEC" w:rsidR="003B7DF0" w:rsidRDefault="003B7DF0" w:rsidP="003B7DF0">
      <w:pPr>
        <w:pStyle w:val="Prrafodelista"/>
        <w:numPr>
          <w:ilvl w:val="0"/>
          <w:numId w:val="6"/>
        </w:numPr>
        <w:spacing w:after="0" w:line="240" w:lineRule="auto"/>
      </w:pPr>
      <w:r>
        <w:t>Pedro Moncayo</w:t>
      </w:r>
    </w:p>
    <w:p w14:paraId="7F44C81E" w14:textId="08E353D0" w:rsidR="003B7DF0" w:rsidRDefault="003B7DF0" w:rsidP="003B7DF0">
      <w:pPr>
        <w:pStyle w:val="Prrafodelista"/>
        <w:numPr>
          <w:ilvl w:val="0"/>
          <w:numId w:val="6"/>
        </w:numPr>
        <w:spacing w:after="0" w:line="240" w:lineRule="auto"/>
      </w:pPr>
      <w:r>
        <w:t>Rumiñahui</w:t>
      </w:r>
    </w:p>
    <w:p w14:paraId="77255439" w14:textId="1CC109C9" w:rsidR="003B7DF0" w:rsidRDefault="003B7DF0" w:rsidP="003B7DF0">
      <w:pPr>
        <w:pStyle w:val="Prrafodelista"/>
        <w:numPr>
          <w:ilvl w:val="0"/>
          <w:numId w:val="6"/>
        </w:numPr>
        <w:spacing w:after="0" w:line="240" w:lineRule="auto"/>
      </w:pPr>
      <w:r>
        <w:t>San Miguel de los Bancos</w:t>
      </w:r>
    </w:p>
    <w:p w14:paraId="6E1CFE59" w14:textId="307E7FEC" w:rsidR="003B7DF0" w:rsidRDefault="003B7DF0" w:rsidP="003B7DF0">
      <w:pPr>
        <w:pStyle w:val="Prrafodelista"/>
        <w:numPr>
          <w:ilvl w:val="0"/>
          <w:numId w:val="6"/>
        </w:numPr>
        <w:spacing w:after="0" w:line="240" w:lineRule="auto"/>
      </w:pPr>
      <w:r>
        <w:t>Pedro Vicente Maldonado</w:t>
      </w:r>
    </w:p>
    <w:p w14:paraId="7FFE4EBB" w14:textId="3DBBE84E" w:rsidR="006F2E91" w:rsidRDefault="006F2E91" w:rsidP="003B7DF0">
      <w:pPr>
        <w:pStyle w:val="Prrafodelista"/>
        <w:numPr>
          <w:ilvl w:val="0"/>
          <w:numId w:val="6"/>
        </w:numPr>
        <w:spacing w:after="0" w:line="240" w:lineRule="auto"/>
      </w:pPr>
      <w:r>
        <w:t>Puerto Quito</w:t>
      </w:r>
    </w:p>
    <w:p w14:paraId="40CC049F" w14:textId="77777777" w:rsidR="003B7DF0" w:rsidRDefault="003B7DF0" w:rsidP="003B7DF0">
      <w:pPr>
        <w:pStyle w:val="Prrafodelista"/>
        <w:spacing w:after="0" w:line="240" w:lineRule="auto"/>
        <w:ind w:left="1068"/>
      </w:pPr>
    </w:p>
    <w:p w14:paraId="69568F0C" w14:textId="77777777" w:rsidR="003B7DF0" w:rsidRPr="003B7DF0" w:rsidRDefault="003B7DF0" w:rsidP="003B7DF0">
      <w:pPr>
        <w:spacing w:after="0" w:line="240" w:lineRule="auto"/>
        <w:rPr>
          <w:b/>
          <w:bCs/>
        </w:rPr>
      </w:pPr>
      <w:r w:rsidRPr="003B7DF0">
        <w:rPr>
          <w:b/>
          <w:bCs/>
        </w:rPr>
        <w:t>Limites Provinciales:</w:t>
      </w:r>
    </w:p>
    <w:p w14:paraId="38BA9CCC" w14:textId="5FC808DB" w:rsidR="003B7DF0" w:rsidRDefault="003B7DF0" w:rsidP="003B7DF0">
      <w:pPr>
        <w:pStyle w:val="Prrafodelista"/>
        <w:numPr>
          <w:ilvl w:val="0"/>
          <w:numId w:val="6"/>
        </w:numPr>
        <w:spacing w:after="0" w:line="240" w:lineRule="auto"/>
      </w:pPr>
      <w:r>
        <w:t>Norte con Imbabura</w:t>
      </w:r>
    </w:p>
    <w:p w14:paraId="6A1E04FD" w14:textId="1E3EE862" w:rsidR="003B7DF0" w:rsidRDefault="003B7DF0" w:rsidP="003B7DF0">
      <w:pPr>
        <w:pStyle w:val="Prrafodelista"/>
        <w:numPr>
          <w:ilvl w:val="0"/>
          <w:numId w:val="6"/>
        </w:numPr>
        <w:spacing w:after="0" w:line="240" w:lineRule="auto"/>
      </w:pPr>
      <w:r>
        <w:t xml:space="preserve">Sur con Cotopaxi, </w:t>
      </w:r>
    </w:p>
    <w:p w14:paraId="1CB257AC" w14:textId="4CFF3456" w:rsidR="003B7DF0" w:rsidRDefault="003B7DF0" w:rsidP="003B7DF0">
      <w:pPr>
        <w:pStyle w:val="Prrafodelista"/>
        <w:numPr>
          <w:ilvl w:val="0"/>
          <w:numId w:val="6"/>
        </w:numPr>
        <w:spacing w:after="0" w:line="240" w:lineRule="auto"/>
      </w:pPr>
      <w:r>
        <w:t xml:space="preserve">Occidente con Santo Domingo de los Tsáchilas, </w:t>
      </w:r>
    </w:p>
    <w:p w14:paraId="00DA1B55" w14:textId="6D2A8C18" w:rsidR="003B7DF0" w:rsidRDefault="003B7DF0" w:rsidP="003B7DF0">
      <w:pPr>
        <w:pStyle w:val="Prrafodelista"/>
        <w:numPr>
          <w:ilvl w:val="0"/>
          <w:numId w:val="6"/>
        </w:numPr>
        <w:spacing w:after="0" w:line="240" w:lineRule="auto"/>
      </w:pPr>
      <w:r>
        <w:t xml:space="preserve">Noroccidente con Esmeraldas, </w:t>
      </w:r>
    </w:p>
    <w:p w14:paraId="4A57480C" w14:textId="7926E384" w:rsidR="003B7DF0" w:rsidRDefault="003B7DF0" w:rsidP="003B7DF0">
      <w:pPr>
        <w:pStyle w:val="Prrafodelista"/>
        <w:numPr>
          <w:ilvl w:val="0"/>
          <w:numId w:val="6"/>
        </w:numPr>
        <w:spacing w:after="0" w:line="240" w:lineRule="auto"/>
      </w:pPr>
      <w:r>
        <w:t xml:space="preserve">Noreste con Sucumbíos </w:t>
      </w:r>
    </w:p>
    <w:p w14:paraId="1173C8BC" w14:textId="02DC751C" w:rsidR="003B7DF0" w:rsidRDefault="003B7DF0" w:rsidP="003B7DF0">
      <w:pPr>
        <w:pStyle w:val="Prrafodelista"/>
        <w:numPr>
          <w:ilvl w:val="0"/>
          <w:numId w:val="6"/>
        </w:numPr>
        <w:spacing w:after="0" w:line="240" w:lineRule="auto"/>
      </w:pPr>
      <w:r>
        <w:t>Este con Napo.</w:t>
      </w:r>
    </w:p>
    <w:p w14:paraId="21E8811B" w14:textId="77777777" w:rsidR="003B7DF0" w:rsidRDefault="003B7DF0" w:rsidP="003B7DF0">
      <w:pPr>
        <w:pStyle w:val="Prrafodelista"/>
        <w:spacing w:after="0" w:line="240" w:lineRule="auto"/>
        <w:ind w:left="1068"/>
      </w:pPr>
    </w:p>
    <w:p w14:paraId="6FADB41C" w14:textId="5E85758F" w:rsidR="003B7DF0" w:rsidRDefault="003B7DF0" w:rsidP="003B7DF0">
      <w:pPr>
        <w:spacing w:after="0" w:line="240" w:lineRule="auto"/>
        <w:rPr>
          <w:b/>
          <w:bCs/>
        </w:rPr>
      </w:pPr>
      <w:r w:rsidRPr="003B7DF0">
        <w:rPr>
          <w:b/>
          <w:bCs/>
        </w:rPr>
        <w:t>Condiciones Demográficas:</w:t>
      </w:r>
    </w:p>
    <w:p w14:paraId="40FBC63E" w14:textId="77777777" w:rsidR="003B7DF0" w:rsidRPr="003B7DF0" w:rsidRDefault="003B7DF0" w:rsidP="003B7DF0">
      <w:pPr>
        <w:spacing w:after="0" w:line="240" w:lineRule="auto"/>
        <w:rPr>
          <w:b/>
          <w:bCs/>
        </w:rPr>
      </w:pPr>
    </w:p>
    <w:p w14:paraId="75E38510" w14:textId="062E071F" w:rsidR="003B7DF0" w:rsidRDefault="003B7DF0" w:rsidP="006F2E91">
      <w:pPr>
        <w:spacing w:after="0" w:line="240" w:lineRule="auto"/>
        <w:jc w:val="both"/>
      </w:pPr>
      <w:r>
        <w:t xml:space="preserve">La mayor parte de la población de la provincia está concentrada en su capital, Quito. La población tiene un rápido crecimiento, especialmente la urbana, debido a las importantes corrientes migratorias internas, de distintas zonas (rurales en su mayoría) del Ecuador, que emigran hacia la capital. De los 2 798 842 habitantes que tiene la provincia de Pichincha, unos 2 415 243 viven en la conurbación de Quito, que representa el 90 % de toda la población </w:t>
      </w:r>
      <w:r w:rsidR="0081494E">
        <w:lastRenderedPageBreak/>
        <w:t>P</w:t>
      </w:r>
      <w:r>
        <w:t>ichinchana. Se estima que para</w:t>
      </w:r>
      <w:r w:rsidR="00955434">
        <w:t xml:space="preserve"> el</w:t>
      </w:r>
      <w:r>
        <w:t xml:space="preserve"> 2020 la población conurbada de Quito sería de casi 3 millones de habitantes si sigue creciendo al ritmo actual.</w:t>
      </w:r>
    </w:p>
    <w:p w14:paraId="3474B06C" w14:textId="77777777" w:rsidR="003B7DF0" w:rsidRDefault="003B7DF0" w:rsidP="006F2E91">
      <w:pPr>
        <w:spacing w:after="0" w:line="240" w:lineRule="auto"/>
        <w:jc w:val="both"/>
      </w:pPr>
      <w:r>
        <w:t>Hay que destacar que desde inicios de la República se han establecido inmigrantes de Europa, Asia, Colombia y EE. UU. cuyo aporte al desarrollo de las actividades económicas, artísticas y culturales han sido importantes. Pichincha es la segunda provincia más poblada de Ecuador, tras la provincia del Guayas. La población de la región es principalmente mestiza y castiza, con una considerable y creciente población Indígena, asiática y una casi nula población afrodescendiente.</w:t>
      </w:r>
    </w:p>
    <w:p w14:paraId="7BA0F194" w14:textId="77777777" w:rsidR="003B7DF0" w:rsidRDefault="003B7DF0" w:rsidP="006F2E91">
      <w:pPr>
        <w:spacing w:after="0" w:line="240" w:lineRule="auto"/>
        <w:jc w:val="both"/>
      </w:pPr>
    </w:p>
    <w:p w14:paraId="6860AC81" w14:textId="77777777" w:rsidR="003B7DF0" w:rsidRPr="006F2E91" w:rsidRDefault="003B7DF0" w:rsidP="006F2E91">
      <w:pPr>
        <w:spacing w:after="0" w:line="240" w:lineRule="auto"/>
        <w:jc w:val="both"/>
        <w:rPr>
          <w:b/>
          <w:bCs/>
        </w:rPr>
      </w:pPr>
      <w:r w:rsidRPr="006F2E91">
        <w:rPr>
          <w:b/>
          <w:bCs/>
        </w:rPr>
        <w:t>Clima:</w:t>
      </w:r>
    </w:p>
    <w:p w14:paraId="5FC6C6E0" w14:textId="7C206356" w:rsidR="003B7DF0" w:rsidRDefault="003B7DF0" w:rsidP="006F2E91">
      <w:pPr>
        <w:spacing w:after="0" w:line="240" w:lineRule="auto"/>
        <w:jc w:val="both"/>
      </w:pPr>
      <w:r>
        <w:t xml:space="preserve">El clima puede ser variable debido a la altura, desde el tropical hasta el glacial, debido a la presencia de la cordillera de los Andes y la presencia del Chocó biogeográfico al noroccidente; la provincia se halla climatológicamente fragmentada en diversos sectores. Además, a causa de su ubicación tropical, cada zona climática presenta sólo dos estaciones definidas: húmeda y seca. En el noroccidente la temperatura oscila entre los 25 °C y 15 °C, mientras </w:t>
      </w:r>
      <w:r w:rsidR="006F2E91">
        <w:t>que</w:t>
      </w:r>
      <w:r>
        <w:t xml:space="preserve"> en la zona andina, ésta suele estar entre los 10 °C y −3 °C.</w:t>
      </w:r>
    </w:p>
    <w:p w14:paraId="67C85C6F" w14:textId="77777777" w:rsidR="003B7DF0" w:rsidRDefault="003B7DF0" w:rsidP="003B7DF0">
      <w:pPr>
        <w:spacing w:after="0" w:line="240" w:lineRule="auto"/>
      </w:pPr>
    </w:p>
    <w:p w14:paraId="0C8EFF18" w14:textId="77777777" w:rsidR="003B7DF0" w:rsidRPr="006F2E91" w:rsidRDefault="003B7DF0" w:rsidP="003B7DF0">
      <w:pPr>
        <w:spacing w:after="0" w:line="240" w:lineRule="auto"/>
        <w:rPr>
          <w:b/>
          <w:bCs/>
        </w:rPr>
      </w:pPr>
      <w:r w:rsidRPr="006F2E91">
        <w:rPr>
          <w:b/>
          <w:bCs/>
        </w:rPr>
        <w:t>Orografía:</w:t>
      </w:r>
    </w:p>
    <w:p w14:paraId="64DCFD5B" w14:textId="7926E641" w:rsidR="003B7DF0" w:rsidRDefault="003B7DF0" w:rsidP="006F2E91">
      <w:pPr>
        <w:spacing w:after="0" w:line="240" w:lineRule="auto"/>
        <w:jc w:val="both"/>
      </w:pPr>
      <w:r>
        <w:t xml:space="preserve">La provincia del Pichincha se encuentra en la hoya de Guayllabamba o de Quito. La parte de Los Andes se encuentra atravesada por la línea </w:t>
      </w:r>
      <w:r w:rsidR="00B607D5">
        <w:t>E</w:t>
      </w:r>
      <w:r>
        <w:t xml:space="preserve">cuatorial, la cual divide a la Tierra en dos hemisferios, Norte y Sur. Las cordilleras Oriental y Occidental están unidas entre sí por los nudos de Mojanda-Cajas, al Norte, y de Tiopullo, al Sur. En la cordillera Occidental se encuentran hacia el Sur el volcán Pululagua (3.356 m), el Ya-naúrco (4.538) y el Casitagua con 3.515 metros de altura. Uno de los más altos es el Guagua Pichincha (4.675 m), situado al Oeste del Rucu (4.324 m). Más al Sur se levanta el Atacazo (4.463 m); hacia el Occidente </w:t>
      </w:r>
      <w:r w:rsidR="004B6822">
        <w:t>está</w:t>
      </w:r>
      <w:r>
        <w:t xml:space="preserve"> el Corazón (4.788 m). En la cordillera Oriental o Real se encuentra hacia el Norte el Sincholagua con 4.893 m, al Este el nevado Antisana con 5.758 m. Los páramos de Guamaní siguen hasta el Norte hasta alcanzar el Filocorrales (4.447 m) y el Aucuquiro o Puntas, de 4.452 metros de altura. Termina la cordillera en la hoya de Quito con el Cayambeúrco, más conocido como Cayambe, un nevado de 5.790 m, que es la columna Noreste de la hoya.</w:t>
      </w:r>
    </w:p>
    <w:p w14:paraId="072F13FE" w14:textId="77777777" w:rsidR="006F2E91" w:rsidRDefault="006F2E91" w:rsidP="006F2E91">
      <w:pPr>
        <w:spacing w:after="0" w:line="240" w:lineRule="auto"/>
        <w:jc w:val="both"/>
      </w:pPr>
    </w:p>
    <w:p w14:paraId="0CF06A66" w14:textId="77777777" w:rsidR="003B7DF0" w:rsidRPr="006F2E91" w:rsidRDefault="003B7DF0" w:rsidP="003B7DF0">
      <w:pPr>
        <w:spacing w:after="0" w:line="240" w:lineRule="auto"/>
        <w:rPr>
          <w:b/>
          <w:bCs/>
        </w:rPr>
      </w:pPr>
      <w:r w:rsidRPr="006F2E91">
        <w:rPr>
          <w:b/>
          <w:bCs/>
        </w:rPr>
        <w:t>Hidrografía:</w:t>
      </w:r>
    </w:p>
    <w:p w14:paraId="7E2E7277" w14:textId="341EA5E2" w:rsidR="003B7DF0" w:rsidRDefault="003B7DF0" w:rsidP="006F2E91">
      <w:pPr>
        <w:spacing w:after="0" w:line="240" w:lineRule="auto"/>
        <w:jc w:val="both"/>
      </w:pPr>
      <w:r>
        <w:t>Los ríos más importantes, con caudales muy aprovechados en las faenas agrícolas son: Guayllabamba, San Pedro, Pita, Pisque, Blanco, todos de la Cuenca del Pacífico.</w:t>
      </w:r>
    </w:p>
    <w:p w14:paraId="16CE8D55" w14:textId="77777777" w:rsidR="006F2E91" w:rsidRDefault="006F2E91" w:rsidP="006F2E91">
      <w:pPr>
        <w:spacing w:after="0" w:line="240" w:lineRule="auto"/>
        <w:jc w:val="both"/>
      </w:pPr>
    </w:p>
    <w:p w14:paraId="56EA2DE6" w14:textId="77777777" w:rsidR="003B7DF0" w:rsidRPr="006F2E91" w:rsidRDefault="003B7DF0" w:rsidP="003B7DF0">
      <w:pPr>
        <w:spacing w:after="0" w:line="240" w:lineRule="auto"/>
        <w:rPr>
          <w:b/>
          <w:bCs/>
        </w:rPr>
      </w:pPr>
      <w:r w:rsidRPr="006F2E91">
        <w:rPr>
          <w:b/>
          <w:bCs/>
        </w:rPr>
        <w:t>Flora</w:t>
      </w:r>
    </w:p>
    <w:p w14:paraId="70EFB555" w14:textId="0D10B6E2" w:rsidR="003B7DF0" w:rsidRDefault="003B7DF0" w:rsidP="006F2E91">
      <w:pPr>
        <w:spacing w:after="0" w:line="240" w:lineRule="auto"/>
        <w:jc w:val="both"/>
      </w:pPr>
      <w:r>
        <w:t>Se caracteriza por la diversidad de especies observadas, muchas de ellas son utilizadas por sus habitantes con fines medicinales. La característica más sobresaliente de la provincia es la presencia de una gran variedad de orquídeas, cuyas formas y colores desafían la imaginación del visitante.</w:t>
      </w:r>
    </w:p>
    <w:p w14:paraId="5544B263" w14:textId="77777777" w:rsidR="006F2E91" w:rsidRDefault="006F2E91" w:rsidP="003B7DF0">
      <w:pPr>
        <w:spacing w:after="0" w:line="240" w:lineRule="auto"/>
      </w:pPr>
    </w:p>
    <w:p w14:paraId="370C637C" w14:textId="77777777" w:rsidR="003B7DF0" w:rsidRPr="006F2E91" w:rsidRDefault="003B7DF0" w:rsidP="003B7DF0">
      <w:pPr>
        <w:spacing w:after="0" w:line="240" w:lineRule="auto"/>
        <w:rPr>
          <w:b/>
          <w:bCs/>
        </w:rPr>
      </w:pPr>
      <w:r w:rsidRPr="006F2E91">
        <w:rPr>
          <w:b/>
          <w:bCs/>
        </w:rPr>
        <w:t>Fauna</w:t>
      </w:r>
    </w:p>
    <w:p w14:paraId="71514B35" w14:textId="091F2EF1" w:rsidR="003B7DF0" w:rsidRDefault="003B7DF0" w:rsidP="006F2E91">
      <w:pPr>
        <w:spacing w:after="0" w:line="240" w:lineRule="auto"/>
        <w:jc w:val="both"/>
      </w:pPr>
      <w:r>
        <w:t>En cuanto a la fauna podemos observar especies como: zorros o zarigüeyas, raposas, conejos de monte, quilicos, cóndor, gaviota serrana, curiquingue, leg</w:t>
      </w:r>
      <w:r w:rsidR="006F2E91">
        <w:t>a</w:t>
      </w:r>
      <w:r>
        <w:t>les, buitres, gavilanes, bandurrias, patos torronteros, lechuzas y colibrí. Entre los mamíferos existen osos de anteojos, venados, ciervo enano, lobos de páramo, pumas, conejos, murciélagos y chucuris.</w:t>
      </w:r>
    </w:p>
    <w:p w14:paraId="0C58992A" w14:textId="77777777" w:rsidR="006F2E91" w:rsidRDefault="006F2E91" w:rsidP="006F2E91">
      <w:pPr>
        <w:spacing w:after="0" w:line="240" w:lineRule="auto"/>
        <w:jc w:val="both"/>
      </w:pPr>
    </w:p>
    <w:p w14:paraId="56BF352D" w14:textId="77777777" w:rsidR="003B7DF0" w:rsidRPr="006F2E91" w:rsidRDefault="003B7DF0" w:rsidP="003B7DF0">
      <w:pPr>
        <w:spacing w:after="0" w:line="240" w:lineRule="auto"/>
        <w:rPr>
          <w:b/>
          <w:bCs/>
        </w:rPr>
      </w:pPr>
      <w:r w:rsidRPr="006F2E91">
        <w:rPr>
          <w:b/>
          <w:bCs/>
        </w:rPr>
        <w:lastRenderedPageBreak/>
        <w:t>Desarrollo económico</w:t>
      </w:r>
    </w:p>
    <w:p w14:paraId="0067E22F" w14:textId="14378962" w:rsidR="003B7DF0" w:rsidRDefault="003B7DF0" w:rsidP="006F2E91">
      <w:pPr>
        <w:spacing w:after="0" w:line="240" w:lineRule="auto"/>
        <w:jc w:val="both"/>
      </w:pPr>
      <w:r>
        <w:t>La economía de Pichincha se centra en Quito pues en la ciudad vive la mayoría de la población, la ciudad es el centro político de la provincia, alberga los principales organismos gubernamentales, culturales y comerciales del país, junto con Guayaquil. La economía rural se centra en la agricultura. La Carolina, uno de los principales centros económicos de Quito. Quito, es la segunda ciudad que más aporta al PIB Nacional luego de Guayaquil, y la segunda con mayor Renta per cápita luego de Cuenca. Quito es la de mayor grado de recaudación de impuestos en el Ecuador por concepto de gravámenes según el Servicio de Rentas Internas (S.R.I.), superando el 57% nacional al año 2009, 25 siendo en la actualidad la región económica más importante del país, 26 según el último "estudio" realizado por el Banco Central del Ecuador, en el año 2006, el aporte fue del 18,6% al PIB, generando 4106 millones de dólares, sin embargo su valor de adjudicación permite que este PIB sea aún mayor llegando a adquirir en términos reales el 27%27 del P</w:t>
      </w:r>
      <w:r w:rsidR="004B6822">
        <w:t>IB</w:t>
      </w:r>
      <w:r>
        <w:t xml:space="preserve"> país gracias a las aportaciones de la producción petrolera y predial.28 Actualizado: al 2009 el PIB de Quito fue de 10650 millones de dólares aproximadamente por concepto de producción (19% de aportación), 4112 millones de dólares por concepto de adjudicación (8% de adjudicación) y 14762 millones de dólares por concepto total de PIB (27% procedente del 8% adjudicado, 19% producido).</w:t>
      </w:r>
    </w:p>
    <w:p w14:paraId="02CFD5EA" w14:textId="77777777" w:rsidR="006F2E91" w:rsidRDefault="006F2E91" w:rsidP="006F2E91">
      <w:pPr>
        <w:spacing w:after="0" w:line="240" w:lineRule="auto"/>
        <w:jc w:val="both"/>
      </w:pPr>
    </w:p>
    <w:p w14:paraId="2C5CC897" w14:textId="23EC8F81" w:rsidR="003B7DF0" w:rsidRDefault="003B7DF0" w:rsidP="003B7DF0">
      <w:pPr>
        <w:spacing w:after="0" w:line="240" w:lineRule="auto"/>
        <w:rPr>
          <w:b/>
          <w:bCs/>
        </w:rPr>
      </w:pPr>
      <w:r w:rsidRPr="006F2E91">
        <w:rPr>
          <w:b/>
          <w:bCs/>
        </w:rPr>
        <w:t>Comercio:</w:t>
      </w:r>
    </w:p>
    <w:p w14:paraId="454A1198" w14:textId="77777777" w:rsidR="00ED296B" w:rsidRPr="006F2E91" w:rsidRDefault="00ED296B" w:rsidP="003B7DF0">
      <w:pPr>
        <w:spacing w:after="0" w:line="240" w:lineRule="auto"/>
        <w:rPr>
          <w:b/>
          <w:bCs/>
        </w:rPr>
      </w:pPr>
    </w:p>
    <w:p w14:paraId="7E882670" w14:textId="0413F8B7" w:rsidR="003B7DF0" w:rsidRDefault="003B7DF0" w:rsidP="00ED296B">
      <w:pPr>
        <w:spacing w:after="0" w:line="240" w:lineRule="auto"/>
        <w:jc w:val="both"/>
      </w:pPr>
      <w:r>
        <w:t>La actividad industrial es la más representativa a nivel nacional. Importantes fábricas de ayer y hoy, son un aporte fundamental al desarrollo socio-económico del país. La mayoría de</w:t>
      </w:r>
      <w:r w:rsidR="00ED296B">
        <w:t xml:space="preserve"> </w:t>
      </w:r>
      <w:r>
        <w:t>agroindustrias están encaminadas a la producción alimenticia y licorera. El sector automotriz ha instalado modernas plantas localizadas en las ciudades de Quito y Santo Domingo de los Colorados y en sitios muy cercanos a éstos.</w:t>
      </w:r>
    </w:p>
    <w:p w14:paraId="47FC941A" w14:textId="77777777" w:rsidR="00ED296B" w:rsidRDefault="00ED296B" w:rsidP="003B7DF0">
      <w:pPr>
        <w:spacing w:after="0" w:line="240" w:lineRule="auto"/>
      </w:pPr>
    </w:p>
    <w:p w14:paraId="4837A041" w14:textId="0D392886" w:rsidR="003B7DF0" w:rsidRDefault="003B7DF0" w:rsidP="003B7DF0">
      <w:pPr>
        <w:spacing w:after="0" w:line="240" w:lineRule="auto"/>
        <w:rPr>
          <w:b/>
          <w:bCs/>
        </w:rPr>
      </w:pPr>
      <w:r w:rsidRPr="00ED296B">
        <w:rPr>
          <w:b/>
          <w:bCs/>
        </w:rPr>
        <w:t>Atractivos Turísticos</w:t>
      </w:r>
    </w:p>
    <w:p w14:paraId="64D45E51" w14:textId="77777777" w:rsidR="00ED296B" w:rsidRPr="00ED296B" w:rsidRDefault="00ED296B" w:rsidP="003B7DF0">
      <w:pPr>
        <w:spacing w:after="0" w:line="240" w:lineRule="auto"/>
        <w:rPr>
          <w:b/>
          <w:bCs/>
        </w:rPr>
      </w:pPr>
    </w:p>
    <w:p w14:paraId="190BCA56" w14:textId="77777777" w:rsidR="003B7DF0" w:rsidRDefault="003B7DF0" w:rsidP="003B7DF0">
      <w:pPr>
        <w:spacing w:after="0" w:line="240" w:lineRule="auto"/>
      </w:pPr>
      <w:r>
        <w:t>•</w:t>
      </w:r>
      <w:r>
        <w:tab/>
        <w:t>Pucará de Rumicucho</w:t>
      </w:r>
    </w:p>
    <w:p w14:paraId="745E0E38" w14:textId="77777777" w:rsidR="003B7DF0" w:rsidRDefault="003B7DF0" w:rsidP="003B7DF0">
      <w:pPr>
        <w:spacing w:after="0" w:line="240" w:lineRule="auto"/>
      </w:pPr>
      <w:r>
        <w:t>•</w:t>
      </w:r>
      <w:r>
        <w:tab/>
        <w:t>Pirámides quitus de Cochasquí</w:t>
      </w:r>
    </w:p>
    <w:p w14:paraId="57547766" w14:textId="77777777" w:rsidR="003B7DF0" w:rsidRDefault="003B7DF0" w:rsidP="003B7DF0">
      <w:pPr>
        <w:spacing w:after="0" w:line="240" w:lineRule="auto"/>
      </w:pPr>
      <w:r>
        <w:t>•</w:t>
      </w:r>
      <w:r>
        <w:tab/>
        <w:t>Termas de Tulipe</w:t>
      </w:r>
    </w:p>
    <w:p w14:paraId="5E756409" w14:textId="77777777" w:rsidR="003B7DF0" w:rsidRDefault="003B7DF0" w:rsidP="003B7DF0">
      <w:pPr>
        <w:spacing w:after="0" w:line="240" w:lineRule="auto"/>
      </w:pPr>
      <w:r>
        <w:t>•</w:t>
      </w:r>
      <w:r>
        <w:tab/>
        <w:t>Ruinas de Quitoloma</w:t>
      </w:r>
    </w:p>
    <w:p w14:paraId="588BA142" w14:textId="77777777" w:rsidR="003B7DF0" w:rsidRDefault="003B7DF0" w:rsidP="003B7DF0">
      <w:pPr>
        <w:spacing w:after="0" w:line="240" w:lineRule="auto"/>
      </w:pPr>
      <w:r>
        <w:t>•</w:t>
      </w:r>
      <w:r>
        <w:tab/>
        <w:t>Reserva Ecológica Los Ilinizas</w:t>
      </w:r>
    </w:p>
    <w:p w14:paraId="7FB641B5" w14:textId="77777777" w:rsidR="003B7DF0" w:rsidRDefault="003B7DF0" w:rsidP="003B7DF0">
      <w:pPr>
        <w:spacing w:after="0" w:line="240" w:lineRule="auto"/>
      </w:pPr>
      <w:r>
        <w:t>•</w:t>
      </w:r>
      <w:r>
        <w:tab/>
        <w:t>Centro Histórico de Quito</w:t>
      </w:r>
    </w:p>
    <w:p w14:paraId="0E03A9B4" w14:textId="77777777" w:rsidR="003B7DF0" w:rsidRDefault="003B7DF0" w:rsidP="003B7DF0">
      <w:pPr>
        <w:spacing w:after="0" w:line="240" w:lineRule="auto"/>
      </w:pPr>
      <w:r>
        <w:t>•</w:t>
      </w:r>
      <w:r>
        <w:tab/>
        <w:t>Yaku: Museo del Agua</w:t>
      </w:r>
    </w:p>
    <w:p w14:paraId="3D921610" w14:textId="77777777" w:rsidR="003B7DF0" w:rsidRDefault="003B7DF0" w:rsidP="003B7DF0">
      <w:pPr>
        <w:spacing w:after="0" w:line="240" w:lineRule="auto"/>
      </w:pPr>
      <w:r>
        <w:t>•</w:t>
      </w:r>
      <w:r>
        <w:tab/>
        <w:t>Cascada del Río Pita</w:t>
      </w:r>
    </w:p>
    <w:p w14:paraId="28653C14" w14:textId="77777777" w:rsidR="003B7DF0" w:rsidRDefault="003B7DF0" w:rsidP="003B7DF0">
      <w:pPr>
        <w:spacing w:after="0" w:line="240" w:lineRule="auto"/>
      </w:pPr>
      <w:r>
        <w:t>•</w:t>
      </w:r>
      <w:r>
        <w:tab/>
        <w:t>Ciudad de Mindo</w:t>
      </w:r>
    </w:p>
    <w:p w14:paraId="4EBEA40E" w14:textId="77777777" w:rsidR="003B7DF0" w:rsidRDefault="003B7DF0" w:rsidP="003B7DF0">
      <w:pPr>
        <w:spacing w:after="0" w:line="240" w:lineRule="auto"/>
      </w:pPr>
      <w:r>
        <w:t>•</w:t>
      </w:r>
      <w:r>
        <w:tab/>
        <w:t>Refugio de Vida Pasochoa</w:t>
      </w:r>
    </w:p>
    <w:p w14:paraId="02A8904C" w14:textId="77777777" w:rsidR="003B7DF0" w:rsidRDefault="003B7DF0" w:rsidP="003B7DF0">
      <w:pPr>
        <w:spacing w:after="0" w:line="240" w:lineRule="auto"/>
      </w:pPr>
      <w:r>
        <w:t>•</w:t>
      </w:r>
      <w:r>
        <w:tab/>
        <w:t>Vulcano Park</w:t>
      </w:r>
    </w:p>
    <w:p w14:paraId="17B4539B" w14:textId="77777777" w:rsidR="003B7DF0" w:rsidRDefault="003B7DF0" w:rsidP="003B7DF0">
      <w:pPr>
        <w:spacing w:after="0" w:line="240" w:lineRule="auto"/>
      </w:pPr>
      <w:r>
        <w:t>•</w:t>
      </w:r>
      <w:r>
        <w:tab/>
        <w:t>Reserva Geobotánica Pululahua</w:t>
      </w:r>
    </w:p>
    <w:p w14:paraId="7BF82A4A" w14:textId="77777777" w:rsidR="003B7DF0" w:rsidRDefault="003B7DF0" w:rsidP="003B7DF0">
      <w:pPr>
        <w:spacing w:after="0" w:line="240" w:lineRule="auto"/>
      </w:pPr>
      <w:r>
        <w:t>•</w:t>
      </w:r>
      <w:r>
        <w:tab/>
        <w:t>Iglesia La Catedral</w:t>
      </w:r>
    </w:p>
    <w:p w14:paraId="7A7B4693" w14:textId="77777777" w:rsidR="003B7DF0" w:rsidRDefault="003B7DF0" w:rsidP="003B7DF0">
      <w:pPr>
        <w:spacing w:after="0" w:line="240" w:lineRule="auto"/>
      </w:pPr>
      <w:r>
        <w:t>•</w:t>
      </w:r>
      <w:r>
        <w:tab/>
        <w:t>Mitad del Mundo</w:t>
      </w:r>
    </w:p>
    <w:p w14:paraId="664F729B" w14:textId="77777777" w:rsidR="003B7DF0" w:rsidRDefault="003B7DF0" w:rsidP="003B7DF0">
      <w:pPr>
        <w:spacing w:after="0" w:line="240" w:lineRule="auto"/>
      </w:pPr>
    </w:p>
    <w:p w14:paraId="10EC923B" w14:textId="7A4E27CE" w:rsidR="003B7DF0" w:rsidRDefault="003B7DF0" w:rsidP="003B7DF0">
      <w:pPr>
        <w:spacing w:after="0" w:line="240" w:lineRule="auto"/>
        <w:rPr>
          <w:b/>
          <w:bCs/>
        </w:rPr>
      </w:pPr>
      <w:r w:rsidRPr="006F2E91">
        <w:rPr>
          <w:b/>
          <w:bCs/>
        </w:rPr>
        <w:t xml:space="preserve">Descripción de la Cantón Mejía </w:t>
      </w:r>
    </w:p>
    <w:p w14:paraId="2359F3B7" w14:textId="77777777" w:rsidR="006F2E91" w:rsidRPr="006F2E91" w:rsidRDefault="006F2E91" w:rsidP="003B7DF0">
      <w:pPr>
        <w:spacing w:after="0" w:line="240" w:lineRule="auto"/>
        <w:rPr>
          <w:b/>
          <w:bCs/>
        </w:rPr>
      </w:pPr>
    </w:p>
    <w:p w14:paraId="5EB2A6D1" w14:textId="77777777" w:rsidR="003B7DF0" w:rsidRDefault="003B7DF0" w:rsidP="003B7DF0">
      <w:pPr>
        <w:spacing w:after="0" w:line="240" w:lineRule="auto"/>
      </w:pPr>
      <w:r>
        <w:t xml:space="preserve">Mejía de ha dado a conocer por su trabajo agrícola ganadero muy ligado a la cultura chacarera que en estos últimos años ha tomado gran impulso sobre todo con el “Paseo Procesional del </w:t>
      </w:r>
      <w:r>
        <w:lastRenderedPageBreak/>
        <w:t>Chagra”, pero no es solo eso, pues cientos de turistas visitan la zona por sus afamadas aguas termales y minerales, sus coloridos mercados y su gente amable.</w:t>
      </w:r>
    </w:p>
    <w:p w14:paraId="06B68169" w14:textId="77777777" w:rsidR="003B7DF0" w:rsidRDefault="003B7DF0" w:rsidP="003B7DF0">
      <w:pPr>
        <w:spacing w:after="0" w:line="240" w:lineRule="auto"/>
      </w:pPr>
    </w:p>
    <w:p w14:paraId="24E16381" w14:textId="77777777" w:rsidR="003B7DF0" w:rsidRDefault="003B7DF0" w:rsidP="003B7DF0">
      <w:pPr>
        <w:spacing w:after="0" w:line="240" w:lineRule="auto"/>
      </w:pPr>
    </w:p>
    <w:p w14:paraId="75B307A7" w14:textId="77777777" w:rsidR="003B7DF0" w:rsidRPr="006F2E91" w:rsidRDefault="003B7DF0" w:rsidP="003B7DF0">
      <w:pPr>
        <w:spacing w:after="0" w:line="240" w:lineRule="auto"/>
        <w:rPr>
          <w:b/>
          <w:bCs/>
        </w:rPr>
      </w:pPr>
      <w:r w:rsidRPr="006F2E91">
        <w:rPr>
          <w:b/>
          <w:bCs/>
        </w:rPr>
        <w:t>Historia</w:t>
      </w:r>
    </w:p>
    <w:p w14:paraId="70398FEB" w14:textId="77777777" w:rsidR="003B7DF0" w:rsidRDefault="003B7DF0" w:rsidP="003B7DF0">
      <w:pPr>
        <w:spacing w:after="0" w:line="240" w:lineRule="auto"/>
      </w:pPr>
    </w:p>
    <w:p w14:paraId="6B532D1E" w14:textId="2A6A0127" w:rsidR="003B7DF0" w:rsidRDefault="003B7DF0" w:rsidP="006F2E91">
      <w:pPr>
        <w:spacing w:after="0" w:line="240" w:lineRule="auto"/>
        <w:jc w:val="both"/>
      </w:pPr>
      <w:r>
        <w:t xml:space="preserve">Los Panzaleos asentados en las faldas del Rumiñahui y el Pasochoa fueron los primeros habitantes de lo que hoy es Mejía y fue la población más antigua que se estableció en la región interandina del Ecuador. Llegaron de Centroamérica 50 años D.C y duraron cerca de los 150 años tiempo en que se desarrolló una cultura más avanzada. De diversos lugares también llegaron otras culturas entre las que sobresalen los puruháes, posteriormente los incas y para finalizar los españoles. Mejía fue un sitio estratégico dentro del gran camino real de los incas. Ya en la época republicana </w:t>
      </w:r>
      <w:r w:rsidR="006F2E91">
        <w:t>fue</w:t>
      </w:r>
      <w:r>
        <w:t xml:space="preserve"> lento el crecimiento poblacional en Mejía ya que la zona conservó características rurales ligadas a una producción agrícola de cereales y a una producción ganadera orientada a la industria lechera. La importancia de Machachi se da como el primer asentamiento poblacional del cantón lo cual </w:t>
      </w:r>
      <w:r w:rsidR="006F2E91">
        <w:t>permitirá</w:t>
      </w:r>
      <w:r>
        <w:t xml:space="preserve"> que el 14 de julio de 1883 sea elevada a la calidad de CANTON.</w:t>
      </w:r>
    </w:p>
    <w:p w14:paraId="70F6D6C0" w14:textId="77777777" w:rsidR="003B7DF0" w:rsidRDefault="003B7DF0" w:rsidP="003B7DF0">
      <w:pPr>
        <w:spacing w:after="0" w:line="240" w:lineRule="auto"/>
      </w:pPr>
    </w:p>
    <w:p w14:paraId="48997185" w14:textId="3FBAFC6D" w:rsidR="003B7DF0" w:rsidRDefault="003B7DF0" w:rsidP="003B7DF0">
      <w:pPr>
        <w:spacing w:after="0" w:line="240" w:lineRule="auto"/>
      </w:pPr>
      <w:r w:rsidRPr="006F2E91">
        <w:rPr>
          <w:b/>
          <w:bCs/>
        </w:rPr>
        <w:t>Temperatura Promedio:</w:t>
      </w:r>
      <w:r>
        <w:t xml:space="preserve"> </w:t>
      </w:r>
      <w:r w:rsidR="006F2E91">
        <w:tab/>
      </w:r>
      <w:r>
        <w:t>12°C</w:t>
      </w:r>
    </w:p>
    <w:p w14:paraId="41A4D934" w14:textId="11AE4B7B" w:rsidR="003B7DF0" w:rsidRDefault="003B7DF0" w:rsidP="003B7DF0">
      <w:pPr>
        <w:spacing w:after="0" w:line="240" w:lineRule="auto"/>
      </w:pPr>
      <w:r w:rsidRPr="00992A45">
        <w:rPr>
          <w:b/>
          <w:bCs/>
        </w:rPr>
        <w:t>Superficie:</w:t>
      </w:r>
      <w:r>
        <w:t xml:space="preserve"> </w:t>
      </w:r>
      <w:r w:rsidR="00992A45">
        <w:tab/>
      </w:r>
      <w:r w:rsidR="00992A45">
        <w:tab/>
      </w:r>
      <w:r w:rsidR="00992A45">
        <w:tab/>
      </w:r>
      <w:r>
        <w:t>1411,11 Km2</w:t>
      </w:r>
    </w:p>
    <w:p w14:paraId="3F89319E" w14:textId="77777777" w:rsidR="00ED296B" w:rsidRDefault="00ED296B" w:rsidP="003B7DF0">
      <w:pPr>
        <w:spacing w:after="0" w:line="240" w:lineRule="auto"/>
        <w:rPr>
          <w:b/>
          <w:bCs/>
        </w:rPr>
      </w:pPr>
    </w:p>
    <w:p w14:paraId="6C2D6A38" w14:textId="0D4142B5" w:rsidR="003B7DF0" w:rsidRDefault="003B7DF0" w:rsidP="003B7DF0">
      <w:pPr>
        <w:spacing w:after="0" w:line="240" w:lineRule="auto"/>
        <w:rPr>
          <w:b/>
          <w:bCs/>
        </w:rPr>
      </w:pPr>
      <w:r w:rsidRPr="00992A45">
        <w:rPr>
          <w:b/>
          <w:bCs/>
        </w:rPr>
        <w:t>Límites</w:t>
      </w:r>
    </w:p>
    <w:p w14:paraId="1BA8D819" w14:textId="77777777" w:rsidR="00ED296B" w:rsidRPr="00992A45" w:rsidRDefault="00ED296B" w:rsidP="003B7DF0">
      <w:pPr>
        <w:spacing w:after="0" w:line="240" w:lineRule="auto"/>
        <w:rPr>
          <w:b/>
          <w:bCs/>
        </w:rPr>
      </w:pPr>
    </w:p>
    <w:p w14:paraId="6B4F2C61" w14:textId="77777777" w:rsidR="00992A45" w:rsidRDefault="003B7DF0" w:rsidP="003B7DF0">
      <w:pPr>
        <w:pStyle w:val="Prrafodelista"/>
        <w:numPr>
          <w:ilvl w:val="0"/>
          <w:numId w:val="7"/>
        </w:numPr>
        <w:spacing w:after="0" w:line="240" w:lineRule="auto"/>
      </w:pPr>
      <w:r>
        <w:t>Norte: Distrito Metropolitano de Quito, Cantón Rumiñahui y Santo Domingo de los Colorados</w:t>
      </w:r>
    </w:p>
    <w:p w14:paraId="3584AA75" w14:textId="77777777" w:rsidR="00992A45" w:rsidRDefault="003B7DF0" w:rsidP="003B7DF0">
      <w:pPr>
        <w:pStyle w:val="Prrafodelista"/>
        <w:numPr>
          <w:ilvl w:val="0"/>
          <w:numId w:val="7"/>
        </w:numPr>
        <w:spacing w:after="0" w:line="240" w:lineRule="auto"/>
      </w:pPr>
      <w:r>
        <w:t>Sur: Provincia Cotopaxi</w:t>
      </w:r>
    </w:p>
    <w:p w14:paraId="433AF1F3" w14:textId="77777777" w:rsidR="00992A45" w:rsidRDefault="003B7DF0" w:rsidP="003B7DF0">
      <w:pPr>
        <w:pStyle w:val="Prrafodelista"/>
        <w:numPr>
          <w:ilvl w:val="0"/>
          <w:numId w:val="7"/>
        </w:numPr>
        <w:spacing w:after="0" w:line="240" w:lineRule="auto"/>
      </w:pPr>
      <w:r>
        <w:t>Este: Provincia de Napo</w:t>
      </w:r>
    </w:p>
    <w:p w14:paraId="6C8731DF" w14:textId="4760CDBF" w:rsidR="003B7DF0" w:rsidRDefault="003B7DF0" w:rsidP="003B7DF0">
      <w:pPr>
        <w:pStyle w:val="Prrafodelista"/>
        <w:numPr>
          <w:ilvl w:val="0"/>
          <w:numId w:val="7"/>
        </w:numPr>
        <w:spacing w:after="0" w:line="240" w:lineRule="auto"/>
      </w:pPr>
      <w:r>
        <w:t>Oeste: Santo Domingo de los Tsáchilas</w:t>
      </w:r>
    </w:p>
    <w:p w14:paraId="67C1E363" w14:textId="77777777" w:rsidR="00992A45" w:rsidRDefault="00992A45" w:rsidP="003B7DF0">
      <w:pPr>
        <w:pStyle w:val="Prrafodelista"/>
        <w:numPr>
          <w:ilvl w:val="0"/>
          <w:numId w:val="7"/>
        </w:numPr>
        <w:spacing w:after="0" w:line="240" w:lineRule="auto"/>
      </w:pPr>
    </w:p>
    <w:p w14:paraId="199131B3" w14:textId="77777777" w:rsidR="003B7DF0" w:rsidRPr="00992A45" w:rsidRDefault="003B7DF0" w:rsidP="003B7DF0">
      <w:pPr>
        <w:spacing w:after="0" w:line="240" w:lineRule="auto"/>
        <w:rPr>
          <w:b/>
          <w:bCs/>
        </w:rPr>
      </w:pPr>
      <w:r w:rsidRPr="00992A45">
        <w:rPr>
          <w:b/>
          <w:bCs/>
        </w:rPr>
        <w:t>Geografía</w:t>
      </w:r>
    </w:p>
    <w:p w14:paraId="68C93958" w14:textId="77777777" w:rsidR="00ED296B" w:rsidRDefault="00ED296B" w:rsidP="003B7DF0">
      <w:pPr>
        <w:spacing w:after="0" w:line="240" w:lineRule="auto"/>
        <w:rPr>
          <w:b/>
          <w:bCs/>
        </w:rPr>
      </w:pPr>
    </w:p>
    <w:p w14:paraId="722C52E7" w14:textId="3776EF5B" w:rsidR="003B7DF0" w:rsidRPr="00992A45" w:rsidRDefault="003B7DF0" w:rsidP="003B7DF0">
      <w:pPr>
        <w:spacing w:after="0" w:line="240" w:lineRule="auto"/>
        <w:rPr>
          <w:b/>
          <w:bCs/>
        </w:rPr>
      </w:pPr>
      <w:r w:rsidRPr="00992A45">
        <w:rPr>
          <w:b/>
          <w:bCs/>
        </w:rPr>
        <w:t>Clima</w:t>
      </w:r>
    </w:p>
    <w:p w14:paraId="2DB0955F" w14:textId="77777777" w:rsidR="00ED296B" w:rsidRDefault="00ED296B" w:rsidP="00992A45">
      <w:pPr>
        <w:spacing w:after="0" w:line="240" w:lineRule="auto"/>
        <w:jc w:val="both"/>
      </w:pPr>
    </w:p>
    <w:p w14:paraId="29754E92" w14:textId="6810744A" w:rsidR="003B7DF0" w:rsidRDefault="003B7DF0" w:rsidP="00992A45">
      <w:pPr>
        <w:spacing w:after="0" w:line="240" w:lineRule="auto"/>
        <w:jc w:val="both"/>
      </w:pPr>
      <w:r>
        <w:t>El Cantón Mejía presenta temperaturas que varían de 3,3 °C en las zonas altas, hasta los 20,9°C en las zonas más bajas; El promedio de precipitaciones al año es de 131 mm, con humedad diaria promedio de 77,6%</w:t>
      </w:r>
      <w:r w:rsidR="00992A45">
        <w:t>.</w:t>
      </w:r>
    </w:p>
    <w:p w14:paraId="5A4A2AD3" w14:textId="77777777" w:rsidR="00B0025A" w:rsidRDefault="00B0025A" w:rsidP="00992A45">
      <w:pPr>
        <w:spacing w:after="0" w:line="240" w:lineRule="auto"/>
        <w:jc w:val="both"/>
      </w:pPr>
    </w:p>
    <w:p w14:paraId="32FC3E96" w14:textId="77777777" w:rsidR="00992A45" w:rsidRDefault="00992A45" w:rsidP="00992A45">
      <w:pPr>
        <w:spacing w:after="0" w:line="240" w:lineRule="auto"/>
        <w:jc w:val="both"/>
      </w:pPr>
    </w:p>
    <w:p w14:paraId="14540B30" w14:textId="77777777" w:rsidR="003B7DF0" w:rsidRPr="00992A45" w:rsidRDefault="003B7DF0" w:rsidP="003B7DF0">
      <w:pPr>
        <w:spacing w:after="0" w:line="240" w:lineRule="auto"/>
        <w:rPr>
          <w:b/>
          <w:bCs/>
        </w:rPr>
      </w:pPr>
      <w:r w:rsidRPr="00992A45">
        <w:rPr>
          <w:b/>
          <w:bCs/>
        </w:rPr>
        <w:t>Transporte y vialidad</w:t>
      </w:r>
    </w:p>
    <w:p w14:paraId="6076D967" w14:textId="77777777" w:rsidR="00ED296B" w:rsidRDefault="00ED296B" w:rsidP="00992A45">
      <w:pPr>
        <w:spacing w:after="0" w:line="240" w:lineRule="auto"/>
        <w:jc w:val="both"/>
      </w:pPr>
    </w:p>
    <w:p w14:paraId="773DE33C" w14:textId="6A5F2E0F" w:rsidR="003B7DF0" w:rsidRDefault="003B7DF0" w:rsidP="00992A45">
      <w:pPr>
        <w:spacing w:after="0" w:line="240" w:lineRule="auto"/>
        <w:jc w:val="both"/>
      </w:pPr>
      <w:r>
        <w:t>El transporte público es una de las opciones de movilización en el cantón. Tiene un servicio interparroquial e intercantonal de buses, así como de taxis y camionetas. Buena parte de las vías están asfaltadas o adoquinadas y con señalética.</w:t>
      </w:r>
    </w:p>
    <w:p w14:paraId="38200D3A" w14:textId="77777777" w:rsidR="00992A45" w:rsidRDefault="00992A45" w:rsidP="00992A45">
      <w:pPr>
        <w:spacing w:after="0" w:line="240" w:lineRule="auto"/>
        <w:jc w:val="both"/>
      </w:pPr>
    </w:p>
    <w:p w14:paraId="1C437AD9" w14:textId="77777777" w:rsidR="003B7DF0" w:rsidRPr="00992A45" w:rsidRDefault="003B7DF0" w:rsidP="00992A45">
      <w:pPr>
        <w:spacing w:after="0" w:line="240" w:lineRule="auto"/>
        <w:jc w:val="both"/>
        <w:rPr>
          <w:b/>
          <w:bCs/>
        </w:rPr>
      </w:pPr>
      <w:r w:rsidRPr="00992A45">
        <w:rPr>
          <w:b/>
          <w:bCs/>
        </w:rPr>
        <w:t xml:space="preserve">Industria </w:t>
      </w:r>
    </w:p>
    <w:p w14:paraId="0B7EC738" w14:textId="77777777" w:rsidR="00ED296B" w:rsidRDefault="00ED296B" w:rsidP="00992A45">
      <w:pPr>
        <w:spacing w:after="0" w:line="240" w:lineRule="auto"/>
        <w:jc w:val="both"/>
      </w:pPr>
    </w:p>
    <w:p w14:paraId="63CC88A8" w14:textId="4A7F2A18" w:rsidR="003B7DF0" w:rsidRDefault="003B7DF0" w:rsidP="00992A45">
      <w:pPr>
        <w:spacing w:after="0" w:line="240" w:lineRule="auto"/>
        <w:jc w:val="both"/>
      </w:pPr>
      <w:r>
        <w:lastRenderedPageBreak/>
        <w:t>El cantón Mejía presenta un desarrollo industrial interesante. Existe una variedad de fábricas dedicadas a actividades agrícolas, ganaderas, alimentarias. Elaboración de lácteos y carnes, envasado de agua y gaseosas, textiles, agroindustriales, metalúrgica y de reciclaje. Las principales fábricas son: Paraíso, Alpina, Yambal, Adelca, Aga, Invedelca, Acería del Ecuador y Tesalia CBC. Muchas de ellas se han establecido en las parroquias de Alóag y Tambillo por estar en el eje vial que une la sierra con la costa.</w:t>
      </w:r>
    </w:p>
    <w:p w14:paraId="38A38D38" w14:textId="77777777" w:rsidR="003B7DF0" w:rsidRDefault="003B7DF0" w:rsidP="003B7DF0">
      <w:pPr>
        <w:spacing w:after="0" w:line="240" w:lineRule="auto"/>
      </w:pPr>
    </w:p>
    <w:p w14:paraId="2FE58138" w14:textId="129B059B" w:rsidR="000863C0" w:rsidRDefault="000863C0" w:rsidP="003B7DF0">
      <w:pPr>
        <w:spacing w:after="0" w:line="240" w:lineRule="auto"/>
      </w:pPr>
    </w:p>
    <w:p w14:paraId="6032D0FE" w14:textId="77777777" w:rsidR="000863C0" w:rsidRDefault="000863C0" w:rsidP="003B7DF0">
      <w:pPr>
        <w:spacing w:after="0" w:line="240" w:lineRule="auto"/>
      </w:pPr>
    </w:p>
    <w:p w14:paraId="4F380404" w14:textId="77777777" w:rsidR="003B7DF0" w:rsidRPr="00D92E8D" w:rsidRDefault="003B7DF0" w:rsidP="003B7DF0">
      <w:pPr>
        <w:spacing w:after="0" w:line="240" w:lineRule="auto"/>
        <w:rPr>
          <w:b/>
          <w:bCs/>
        </w:rPr>
      </w:pPr>
      <w:r w:rsidRPr="00D92E8D">
        <w:rPr>
          <w:b/>
          <w:bCs/>
        </w:rPr>
        <w:t>Extensión y población de Mejía</w:t>
      </w:r>
    </w:p>
    <w:p w14:paraId="36B3520D" w14:textId="185F9404" w:rsidR="00B158BF" w:rsidRDefault="00B158BF" w:rsidP="00CE752A">
      <w:pPr>
        <w:rPr>
          <w:b/>
          <w:bCs/>
        </w:rPr>
      </w:pPr>
    </w:p>
    <w:p w14:paraId="25BE2862" w14:textId="77777777" w:rsidR="00B158BF" w:rsidRDefault="00B158BF" w:rsidP="00CE752A">
      <w:pPr>
        <w:rPr>
          <w:b/>
          <w:bCs/>
        </w:rPr>
      </w:pPr>
    </w:p>
    <w:tbl>
      <w:tblPr>
        <w:tblStyle w:val="Tablanormal4"/>
        <w:tblW w:w="8075" w:type="dxa"/>
        <w:tblLook w:val="04A0" w:firstRow="1" w:lastRow="0" w:firstColumn="1" w:lastColumn="0" w:noHBand="0" w:noVBand="1"/>
      </w:tblPr>
      <w:tblGrid>
        <w:gridCol w:w="3261"/>
        <w:gridCol w:w="2404"/>
        <w:gridCol w:w="2410"/>
      </w:tblGrid>
      <w:tr w:rsidR="00CE752A" w14:paraId="4AAA4E0A" w14:textId="77777777" w:rsidTr="00B158BF">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261" w:type="dxa"/>
          </w:tcPr>
          <w:p w14:paraId="0967C6F0" w14:textId="77777777" w:rsidR="00CE752A" w:rsidRDefault="00CE752A" w:rsidP="00B158BF">
            <w:pPr>
              <w:rPr>
                <w:b w:val="0"/>
                <w:bCs w:val="0"/>
              </w:rPr>
            </w:pPr>
            <w:r w:rsidRPr="00603B5F">
              <w:t>PARROQUIA</w:t>
            </w:r>
          </w:p>
        </w:tc>
        <w:tc>
          <w:tcPr>
            <w:tcW w:w="2404" w:type="dxa"/>
          </w:tcPr>
          <w:p w14:paraId="6EE9613B" w14:textId="77777777" w:rsidR="00CE752A" w:rsidRDefault="00CE752A" w:rsidP="00B158BF">
            <w:pPr>
              <w:cnfStyle w:val="100000000000" w:firstRow="1" w:lastRow="0" w:firstColumn="0" w:lastColumn="0" w:oddVBand="0" w:evenVBand="0" w:oddHBand="0" w:evenHBand="0" w:firstRowFirstColumn="0" w:firstRowLastColumn="0" w:lastRowFirstColumn="0" w:lastRowLastColumn="0"/>
              <w:rPr>
                <w:b w:val="0"/>
                <w:bCs w:val="0"/>
              </w:rPr>
            </w:pPr>
            <w:r w:rsidRPr="00603B5F">
              <w:t>SUPERFICIE km²</w:t>
            </w:r>
          </w:p>
          <w:p w14:paraId="0A43F492" w14:textId="77777777" w:rsidR="00CE752A" w:rsidRPr="0090078A" w:rsidRDefault="00CE752A" w:rsidP="00B158BF">
            <w:pPr>
              <w:cnfStyle w:val="100000000000" w:firstRow="1" w:lastRow="0" w:firstColumn="0" w:lastColumn="0" w:oddVBand="0" w:evenVBand="0" w:oddHBand="0" w:evenHBand="0" w:firstRowFirstColumn="0" w:firstRowLastColumn="0" w:lastRowFirstColumn="0" w:lastRowLastColumn="0"/>
            </w:pPr>
          </w:p>
        </w:tc>
        <w:tc>
          <w:tcPr>
            <w:tcW w:w="2410" w:type="dxa"/>
          </w:tcPr>
          <w:p w14:paraId="6C0A3A50" w14:textId="77777777" w:rsidR="00CE752A" w:rsidRPr="00603B5F" w:rsidRDefault="00CE752A" w:rsidP="00B158BF">
            <w:pPr>
              <w:jc w:val="center"/>
              <w:cnfStyle w:val="100000000000" w:firstRow="1" w:lastRow="0" w:firstColumn="0" w:lastColumn="0" w:oddVBand="0" w:evenVBand="0" w:oddHBand="0" w:evenHBand="0" w:firstRowFirstColumn="0" w:firstRowLastColumn="0" w:lastRowFirstColumn="0" w:lastRowLastColumn="0"/>
              <w:rPr>
                <w:b w:val="0"/>
                <w:bCs w:val="0"/>
              </w:rPr>
            </w:pPr>
            <w:r w:rsidRPr="00603B5F">
              <w:t>POBLACIÓN</w:t>
            </w:r>
          </w:p>
          <w:p w14:paraId="5F6BEE85" w14:textId="77777777" w:rsidR="00CE752A" w:rsidRDefault="00CE752A" w:rsidP="00B158BF">
            <w:pPr>
              <w:jc w:val="center"/>
              <w:cnfStyle w:val="100000000000" w:firstRow="1" w:lastRow="0" w:firstColumn="0" w:lastColumn="0" w:oddVBand="0" w:evenVBand="0" w:oddHBand="0" w:evenHBand="0" w:firstRowFirstColumn="0" w:firstRowLastColumn="0" w:lastRowFirstColumn="0" w:lastRowLastColumn="0"/>
              <w:rPr>
                <w:b w:val="0"/>
                <w:bCs w:val="0"/>
              </w:rPr>
            </w:pPr>
            <w:r w:rsidRPr="00603B5F">
              <w:t>Nro. habitantes</w:t>
            </w:r>
          </w:p>
        </w:tc>
      </w:tr>
      <w:tr w:rsidR="00CE752A" w14:paraId="2A859696" w14:textId="77777777" w:rsidTr="00B158B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261" w:type="dxa"/>
          </w:tcPr>
          <w:p w14:paraId="0280BACA" w14:textId="77777777" w:rsidR="00CE752A" w:rsidRPr="00603B5F" w:rsidRDefault="00CE752A" w:rsidP="00A271B1">
            <w:r w:rsidRPr="00603B5F">
              <w:t>MACHACHI</w:t>
            </w:r>
          </w:p>
        </w:tc>
        <w:tc>
          <w:tcPr>
            <w:tcW w:w="2404" w:type="dxa"/>
          </w:tcPr>
          <w:p w14:paraId="1F8A931A" w14:textId="77777777" w:rsidR="00CE752A" w:rsidRPr="0090078A" w:rsidRDefault="00CE752A" w:rsidP="00CE752A">
            <w:pPr>
              <w:jc w:val="right"/>
              <w:cnfStyle w:val="000000100000" w:firstRow="0" w:lastRow="0" w:firstColumn="0" w:lastColumn="0" w:oddVBand="0" w:evenVBand="0" w:oddHBand="1" w:evenHBand="0" w:firstRowFirstColumn="0" w:firstRowLastColumn="0" w:lastRowFirstColumn="0" w:lastRowLastColumn="0"/>
            </w:pPr>
            <w:r w:rsidRPr="0090078A">
              <w:t>392.91</w:t>
            </w:r>
          </w:p>
        </w:tc>
        <w:tc>
          <w:tcPr>
            <w:tcW w:w="2410" w:type="dxa"/>
          </w:tcPr>
          <w:p w14:paraId="223A1D5F" w14:textId="77777777" w:rsidR="00CE752A" w:rsidRPr="0090078A" w:rsidRDefault="00CE752A" w:rsidP="00CE752A">
            <w:pPr>
              <w:jc w:val="right"/>
              <w:cnfStyle w:val="000000100000" w:firstRow="0" w:lastRow="0" w:firstColumn="0" w:lastColumn="0" w:oddVBand="0" w:evenVBand="0" w:oddHBand="1" w:evenHBand="0" w:firstRowFirstColumn="0" w:firstRowLastColumn="0" w:lastRowFirstColumn="0" w:lastRowLastColumn="0"/>
            </w:pPr>
            <w:r w:rsidRPr="0090078A">
              <w:t>36.736</w:t>
            </w:r>
          </w:p>
        </w:tc>
      </w:tr>
      <w:tr w:rsidR="00CE752A" w14:paraId="1B462F01" w14:textId="77777777" w:rsidTr="00B158BF">
        <w:tc>
          <w:tcPr>
            <w:cnfStyle w:val="001000000000" w:firstRow="0" w:lastRow="0" w:firstColumn="1" w:lastColumn="0" w:oddVBand="0" w:evenVBand="0" w:oddHBand="0" w:evenHBand="0" w:firstRowFirstColumn="0" w:firstRowLastColumn="0" w:lastRowFirstColumn="0" w:lastRowLastColumn="0"/>
            <w:tcW w:w="3261" w:type="dxa"/>
          </w:tcPr>
          <w:p w14:paraId="61EEC07F" w14:textId="77777777" w:rsidR="00CE752A" w:rsidRPr="00603B5F" w:rsidRDefault="00CE752A" w:rsidP="00A271B1">
            <w:r w:rsidRPr="00603B5F">
              <w:t>ALÓAG</w:t>
            </w:r>
          </w:p>
        </w:tc>
        <w:tc>
          <w:tcPr>
            <w:tcW w:w="2404" w:type="dxa"/>
          </w:tcPr>
          <w:p w14:paraId="1F5BB755" w14:textId="77777777" w:rsidR="00CE752A" w:rsidRPr="00603B5F" w:rsidRDefault="00CE752A" w:rsidP="00CE752A">
            <w:pPr>
              <w:jc w:val="right"/>
              <w:cnfStyle w:val="000000000000" w:firstRow="0" w:lastRow="0" w:firstColumn="0" w:lastColumn="0" w:oddVBand="0" w:evenVBand="0" w:oddHBand="0" w:evenHBand="0" w:firstRowFirstColumn="0" w:firstRowLastColumn="0" w:lastRowFirstColumn="0" w:lastRowLastColumn="0"/>
            </w:pPr>
            <w:r w:rsidRPr="00603B5F">
              <w:t>212.75</w:t>
            </w:r>
          </w:p>
        </w:tc>
        <w:tc>
          <w:tcPr>
            <w:tcW w:w="2410" w:type="dxa"/>
          </w:tcPr>
          <w:p w14:paraId="1C9500A3" w14:textId="77777777" w:rsidR="00CE752A" w:rsidRPr="0090078A" w:rsidRDefault="00CE752A" w:rsidP="00CE752A">
            <w:pPr>
              <w:jc w:val="right"/>
              <w:cnfStyle w:val="000000000000" w:firstRow="0" w:lastRow="0" w:firstColumn="0" w:lastColumn="0" w:oddVBand="0" w:evenVBand="0" w:oddHBand="0" w:evenHBand="0" w:firstRowFirstColumn="0" w:firstRowLastColumn="0" w:lastRowFirstColumn="0" w:lastRowLastColumn="0"/>
            </w:pPr>
            <w:r w:rsidRPr="0090078A">
              <w:t>12.284</w:t>
            </w:r>
          </w:p>
        </w:tc>
      </w:tr>
      <w:tr w:rsidR="00CE752A" w14:paraId="145CE5AF" w14:textId="77777777" w:rsidTr="00B15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E85FF45" w14:textId="77777777" w:rsidR="00CE752A" w:rsidRPr="00603B5F" w:rsidRDefault="00CE752A" w:rsidP="00A271B1">
            <w:r w:rsidRPr="00603B5F">
              <w:t>ALOASÍ</w:t>
            </w:r>
          </w:p>
        </w:tc>
        <w:tc>
          <w:tcPr>
            <w:tcW w:w="2404" w:type="dxa"/>
          </w:tcPr>
          <w:p w14:paraId="259EE5F7" w14:textId="77777777" w:rsidR="00CE752A" w:rsidRPr="00603B5F" w:rsidRDefault="00CE752A" w:rsidP="00CE752A">
            <w:pPr>
              <w:jc w:val="right"/>
              <w:cnfStyle w:val="000000100000" w:firstRow="0" w:lastRow="0" w:firstColumn="0" w:lastColumn="0" w:oddVBand="0" w:evenVBand="0" w:oddHBand="1" w:evenHBand="0" w:firstRowFirstColumn="0" w:firstRowLastColumn="0" w:lastRowFirstColumn="0" w:lastRowLastColumn="0"/>
            </w:pPr>
            <w:r w:rsidRPr="00603B5F">
              <w:t>65.65</w:t>
            </w:r>
          </w:p>
        </w:tc>
        <w:tc>
          <w:tcPr>
            <w:tcW w:w="2410" w:type="dxa"/>
          </w:tcPr>
          <w:p w14:paraId="5BE8FDC9" w14:textId="77777777" w:rsidR="00CE752A" w:rsidRPr="0090078A" w:rsidRDefault="00CE752A" w:rsidP="00CE752A">
            <w:pPr>
              <w:jc w:val="right"/>
              <w:cnfStyle w:val="000000100000" w:firstRow="0" w:lastRow="0" w:firstColumn="0" w:lastColumn="0" w:oddVBand="0" w:evenVBand="0" w:oddHBand="1" w:evenHBand="0" w:firstRowFirstColumn="0" w:firstRowLastColumn="0" w:lastRowFirstColumn="0" w:lastRowLastColumn="0"/>
            </w:pPr>
            <w:r w:rsidRPr="0090078A">
              <w:t>12.881</w:t>
            </w:r>
          </w:p>
        </w:tc>
      </w:tr>
      <w:tr w:rsidR="00CE752A" w14:paraId="3A931F20" w14:textId="77777777" w:rsidTr="00B158BF">
        <w:tc>
          <w:tcPr>
            <w:cnfStyle w:val="001000000000" w:firstRow="0" w:lastRow="0" w:firstColumn="1" w:lastColumn="0" w:oddVBand="0" w:evenVBand="0" w:oddHBand="0" w:evenHBand="0" w:firstRowFirstColumn="0" w:firstRowLastColumn="0" w:lastRowFirstColumn="0" w:lastRowLastColumn="0"/>
            <w:tcW w:w="3261" w:type="dxa"/>
          </w:tcPr>
          <w:p w14:paraId="4AE41FFF" w14:textId="77777777" w:rsidR="00CE752A" w:rsidRPr="00603B5F" w:rsidRDefault="00CE752A" w:rsidP="00A271B1">
            <w:r w:rsidRPr="00603B5F">
              <w:t>CUTUGLAGUA</w:t>
            </w:r>
          </w:p>
        </w:tc>
        <w:tc>
          <w:tcPr>
            <w:tcW w:w="2404" w:type="dxa"/>
          </w:tcPr>
          <w:p w14:paraId="2CAC6709" w14:textId="77777777" w:rsidR="00CE752A" w:rsidRPr="00603B5F" w:rsidRDefault="00CE752A" w:rsidP="00CE752A">
            <w:pPr>
              <w:jc w:val="right"/>
              <w:cnfStyle w:val="000000000000" w:firstRow="0" w:lastRow="0" w:firstColumn="0" w:lastColumn="0" w:oddVBand="0" w:evenVBand="0" w:oddHBand="0" w:evenHBand="0" w:firstRowFirstColumn="0" w:firstRowLastColumn="0" w:lastRowFirstColumn="0" w:lastRowLastColumn="0"/>
            </w:pPr>
            <w:r w:rsidRPr="00603B5F">
              <w:t>32.45</w:t>
            </w:r>
          </w:p>
        </w:tc>
        <w:tc>
          <w:tcPr>
            <w:tcW w:w="2410" w:type="dxa"/>
          </w:tcPr>
          <w:p w14:paraId="6CF97F3C" w14:textId="77777777" w:rsidR="00CE752A" w:rsidRPr="0090078A" w:rsidRDefault="00CE752A" w:rsidP="00CE752A">
            <w:pPr>
              <w:jc w:val="right"/>
              <w:cnfStyle w:val="000000000000" w:firstRow="0" w:lastRow="0" w:firstColumn="0" w:lastColumn="0" w:oddVBand="0" w:evenVBand="0" w:oddHBand="0" w:evenHBand="0" w:firstRowFirstColumn="0" w:firstRowLastColumn="0" w:lastRowFirstColumn="0" w:lastRowLastColumn="0"/>
            </w:pPr>
            <w:r w:rsidRPr="0090078A">
              <w:t>22.270</w:t>
            </w:r>
          </w:p>
        </w:tc>
      </w:tr>
      <w:tr w:rsidR="00CE752A" w14:paraId="259CD7E1" w14:textId="77777777" w:rsidTr="00B15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91DF20E" w14:textId="77777777" w:rsidR="00CE752A" w:rsidRPr="00603B5F" w:rsidRDefault="00CE752A" w:rsidP="00A271B1">
            <w:r w:rsidRPr="00603B5F">
              <w:t>EL CHAUPI</w:t>
            </w:r>
          </w:p>
        </w:tc>
        <w:tc>
          <w:tcPr>
            <w:tcW w:w="2404" w:type="dxa"/>
          </w:tcPr>
          <w:p w14:paraId="4CDBDE59" w14:textId="77777777" w:rsidR="00CE752A" w:rsidRPr="00603B5F" w:rsidRDefault="00CE752A" w:rsidP="00CE752A">
            <w:pPr>
              <w:jc w:val="right"/>
              <w:cnfStyle w:val="000000100000" w:firstRow="0" w:lastRow="0" w:firstColumn="0" w:lastColumn="0" w:oddVBand="0" w:evenVBand="0" w:oddHBand="1" w:evenHBand="0" w:firstRowFirstColumn="0" w:firstRowLastColumn="0" w:lastRowFirstColumn="0" w:lastRowLastColumn="0"/>
            </w:pPr>
            <w:r w:rsidRPr="00603B5F">
              <w:t>142.60</w:t>
            </w:r>
          </w:p>
        </w:tc>
        <w:tc>
          <w:tcPr>
            <w:tcW w:w="2410" w:type="dxa"/>
          </w:tcPr>
          <w:p w14:paraId="29EDDF50" w14:textId="77777777" w:rsidR="00CE752A" w:rsidRPr="0090078A" w:rsidRDefault="00CE752A" w:rsidP="00CE752A">
            <w:pPr>
              <w:jc w:val="right"/>
              <w:cnfStyle w:val="000000100000" w:firstRow="0" w:lastRow="0" w:firstColumn="0" w:lastColumn="0" w:oddVBand="0" w:evenVBand="0" w:oddHBand="1" w:evenHBand="0" w:firstRowFirstColumn="0" w:firstRowLastColumn="0" w:lastRowFirstColumn="0" w:lastRowLastColumn="0"/>
            </w:pPr>
            <w:r w:rsidRPr="0090078A">
              <w:t>1.936</w:t>
            </w:r>
          </w:p>
        </w:tc>
      </w:tr>
      <w:tr w:rsidR="00CE752A" w14:paraId="16776E54" w14:textId="77777777" w:rsidTr="00B158BF">
        <w:tc>
          <w:tcPr>
            <w:cnfStyle w:val="001000000000" w:firstRow="0" w:lastRow="0" w:firstColumn="1" w:lastColumn="0" w:oddVBand="0" w:evenVBand="0" w:oddHBand="0" w:evenHBand="0" w:firstRowFirstColumn="0" w:firstRowLastColumn="0" w:lastRowFirstColumn="0" w:lastRowLastColumn="0"/>
            <w:tcW w:w="3261" w:type="dxa"/>
          </w:tcPr>
          <w:p w14:paraId="0D12A816" w14:textId="77777777" w:rsidR="00CE752A" w:rsidRPr="0090078A" w:rsidRDefault="00CE752A" w:rsidP="00A271B1">
            <w:r w:rsidRPr="0090078A">
              <w:t>MANUEL CORNEJO ASTORGA</w:t>
            </w:r>
          </w:p>
        </w:tc>
        <w:tc>
          <w:tcPr>
            <w:tcW w:w="2404" w:type="dxa"/>
          </w:tcPr>
          <w:p w14:paraId="1FC70333" w14:textId="77777777" w:rsidR="00CE752A" w:rsidRPr="0090078A" w:rsidRDefault="00CE752A" w:rsidP="00CE752A">
            <w:pPr>
              <w:jc w:val="right"/>
              <w:cnfStyle w:val="000000000000" w:firstRow="0" w:lastRow="0" w:firstColumn="0" w:lastColumn="0" w:oddVBand="0" w:evenVBand="0" w:oddHBand="0" w:evenHBand="0" w:firstRowFirstColumn="0" w:firstRowLastColumn="0" w:lastRowFirstColumn="0" w:lastRowLastColumn="0"/>
            </w:pPr>
            <w:r w:rsidRPr="0090078A">
              <w:t>493.66</w:t>
            </w:r>
          </w:p>
        </w:tc>
        <w:tc>
          <w:tcPr>
            <w:tcW w:w="2410" w:type="dxa"/>
          </w:tcPr>
          <w:p w14:paraId="30D27FA3" w14:textId="77777777" w:rsidR="00CE752A" w:rsidRPr="0090078A" w:rsidRDefault="00CE752A" w:rsidP="00CE752A">
            <w:pPr>
              <w:jc w:val="right"/>
              <w:cnfStyle w:val="000000000000" w:firstRow="0" w:lastRow="0" w:firstColumn="0" w:lastColumn="0" w:oddVBand="0" w:evenVBand="0" w:oddHBand="0" w:evenHBand="0" w:firstRowFirstColumn="0" w:firstRowLastColumn="0" w:lastRowFirstColumn="0" w:lastRowLastColumn="0"/>
            </w:pPr>
            <w:r w:rsidRPr="0090078A">
              <w:t>4.869</w:t>
            </w:r>
          </w:p>
        </w:tc>
      </w:tr>
      <w:tr w:rsidR="00CE752A" w14:paraId="161339E8" w14:textId="77777777" w:rsidTr="00B15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ED04562" w14:textId="77777777" w:rsidR="00CE752A" w:rsidRPr="0090078A" w:rsidRDefault="00CE752A" w:rsidP="00A271B1">
            <w:r w:rsidRPr="0090078A">
              <w:t>TAMBILLO</w:t>
            </w:r>
          </w:p>
        </w:tc>
        <w:tc>
          <w:tcPr>
            <w:tcW w:w="2404" w:type="dxa"/>
          </w:tcPr>
          <w:p w14:paraId="1702BBA3" w14:textId="77777777" w:rsidR="00CE752A" w:rsidRPr="0090078A" w:rsidRDefault="00CE752A" w:rsidP="00CE752A">
            <w:pPr>
              <w:jc w:val="right"/>
              <w:cnfStyle w:val="000000100000" w:firstRow="0" w:lastRow="0" w:firstColumn="0" w:lastColumn="0" w:oddVBand="0" w:evenVBand="0" w:oddHBand="1" w:evenHBand="0" w:firstRowFirstColumn="0" w:firstRowLastColumn="0" w:lastRowFirstColumn="0" w:lastRowLastColumn="0"/>
            </w:pPr>
            <w:r w:rsidRPr="0090078A">
              <w:t>50.0</w:t>
            </w:r>
          </w:p>
        </w:tc>
        <w:tc>
          <w:tcPr>
            <w:tcW w:w="2410" w:type="dxa"/>
          </w:tcPr>
          <w:p w14:paraId="5EE51994" w14:textId="77777777" w:rsidR="00CE752A" w:rsidRPr="0090078A" w:rsidRDefault="00CE752A" w:rsidP="00CE752A">
            <w:pPr>
              <w:jc w:val="right"/>
              <w:cnfStyle w:val="000000100000" w:firstRow="0" w:lastRow="0" w:firstColumn="0" w:lastColumn="0" w:oddVBand="0" w:evenVBand="0" w:oddHBand="1" w:evenHBand="0" w:firstRowFirstColumn="0" w:firstRowLastColumn="0" w:lastRowFirstColumn="0" w:lastRowLastColumn="0"/>
            </w:pPr>
            <w:r w:rsidRPr="0090078A">
              <w:t>11.063</w:t>
            </w:r>
          </w:p>
        </w:tc>
      </w:tr>
      <w:tr w:rsidR="00CE752A" w14:paraId="5EF9F784" w14:textId="77777777" w:rsidTr="00B158BF">
        <w:tc>
          <w:tcPr>
            <w:cnfStyle w:val="001000000000" w:firstRow="0" w:lastRow="0" w:firstColumn="1" w:lastColumn="0" w:oddVBand="0" w:evenVBand="0" w:oddHBand="0" w:evenHBand="0" w:firstRowFirstColumn="0" w:firstRowLastColumn="0" w:lastRowFirstColumn="0" w:lastRowLastColumn="0"/>
            <w:tcW w:w="3261" w:type="dxa"/>
          </w:tcPr>
          <w:p w14:paraId="7AA12569" w14:textId="77777777" w:rsidR="00CE752A" w:rsidRPr="0090078A" w:rsidRDefault="00CE752A" w:rsidP="00A271B1">
            <w:r w:rsidRPr="0090078A">
              <w:t>UYUMBICHO</w:t>
            </w:r>
          </w:p>
        </w:tc>
        <w:tc>
          <w:tcPr>
            <w:tcW w:w="2404" w:type="dxa"/>
          </w:tcPr>
          <w:p w14:paraId="13252CD3" w14:textId="77777777" w:rsidR="00CE752A" w:rsidRPr="0090078A" w:rsidRDefault="00CE752A" w:rsidP="00CE752A">
            <w:pPr>
              <w:jc w:val="right"/>
              <w:cnfStyle w:val="000000000000" w:firstRow="0" w:lastRow="0" w:firstColumn="0" w:lastColumn="0" w:oddVBand="0" w:evenVBand="0" w:oddHBand="0" w:evenHBand="0" w:firstRowFirstColumn="0" w:firstRowLastColumn="0" w:lastRowFirstColumn="0" w:lastRowLastColumn="0"/>
            </w:pPr>
            <w:r w:rsidRPr="0090078A">
              <w:t>21.09</w:t>
            </w:r>
          </w:p>
        </w:tc>
        <w:tc>
          <w:tcPr>
            <w:tcW w:w="2410" w:type="dxa"/>
          </w:tcPr>
          <w:p w14:paraId="143561EA" w14:textId="77777777" w:rsidR="00CE752A" w:rsidRPr="0090078A" w:rsidRDefault="00CE752A" w:rsidP="00CE752A">
            <w:pPr>
              <w:jc w:val="right"/>
              <w:cnfStyle w:val="000000000000" w:firstRow="0" w:lastRow="0" w:firstColumn="0" w:lastColumn="0" w:oddVBand="0" w:evenVBand="0" w:oddHBand="0" w:evenHBand="0" w:firstRowFirstColumn="0" w:firstRowLastColumn="0" w:lastRowFirstColumn="0" w:lastRowLastColumn="0"/>
            </w:pPr>
            <w:r w:rsidRPr="0090078A">
              <w:t>6.127</w:t>
            </w:r>
          </w:p>
        </w:tc>
      </w:tr>
      <w:tr w:rsidR="00CE752A" w14:paraId="5CF884DB" w14:textId="77777777" w:rsidTr="00B15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69974EC" w14:textId="62F0FD27" w:rsidR="00CE752A" w:rsidRPr="0090078A" w:rsidRDefault="00CE752A" w:rsidP="00A271B1">
            <w:r w:rsidRPr="0090078A">
              <w:t>TOTAL</w:t>
            </w:r>
          </w:p>
        </w:tc>
        <w:tc>
          <w:tcPr>
            <w:tcW w:w="2404" w:type="dxa"/>
          </w:tcPr>
          <w:p w14:paraId="38273FC7" w14:textId="77777777" w:rsidR="00CE752A" w:rsidRPr="00CE752A" w:rsidRDefault="00CE752A" w:rsidP="00CE752A">
            <w:pPr>
              <w:jc w:val="right"/>
              <w:cnfStyle w:val="000000100000" w:firstRow="0" w:lastRow="0" w:firstColumn="0" w:lastColumn="0" w:oddVBand="0" w:evenVBand="0" w:oddHBand="1" w:evenHBand="0" w:firstRowFirstColumn="0" w:firstRowLastColumn="0" w:lastRowFirstColumn="0" w:lastRowLastColumn="0"/>
              <w:rPr>
                <w:b/>
                <w:bCs/>
              </w:rPr>
            </w:pPr>
            <w:r w:rsidRPr="00CE752A">
              <w:rPr>
                <w:b/>
                <w:bCs/>
              </w:rPr>
              <w:t>1.411,11</w:t>
            </w:r>
          </w:p>
        </w:tc>
        <w:tc>
          <w:tcPr>
            <w:tcW w:w="2410" w:type="dxa"/>
          </w:tcPr>
          <w:p w14:paraId="54C6780E" w14:textId="77777777" w:rsidR="00CE752A" w:rsidRPr="00CE752A" w:rsidRDefault="00CE752A" w:rsidP="00CE752A">
            <w:pPr>
              <w:jc w:val="right"/>
              <w:cnfStyle w:val="000000100000" w:firstRow="0" w:lastRow="0" w:firstColumn="0" w:lastColumn="0" w:oddVBand="0" w:evenVBand="0" w:oddHBand="1" w:evenHBand="0" w:firstRowFirstColumn="0" w:firstRowLastColumn="0" w:lastRowFirstColumn="0" w:lastRowLastColumn="0"/>
              <w:rPr>
                <w:b/>
                <w:bCs/>
              </w:rPr>
            </w:pPr>
            <w:r w:rsidRPr="00CE752A">
              <w:rPr>
                <w:b/>
                <w:bCs/>
              </w:rPr>
              <w:t>108.166</w:t>
            </w:r>
          </w:p>
        </w:tc>
      </w:tr>
    </w:tbl>
    <w:p w14:paraId="450DA23F" w14:textId="77777777" w:rsidR="00CE752A" w:rsidRPr="00603B5F" w:rsidRDefault="00CE752A" w:rsidP="00CE752A">
      <w:pPr>
        <w:rPr>
          <w:b/>
          <w:bCs/>
        </w:rPr>
      </w:pPr>
    </w:p>
    <w:p w14:paraId="3699DAED" w14:textId="650AC5CB" w:rsidR="00C34F46" w:rsidRDefault="00C34F46" w:rsidP="00C34F46">
      <w:pPr>
        <w:rPr>
          <w:b/>
          <w:bCs/>
        </w:rPr>
      </w:pPr>
      <w:r>
        <w:rPr>
          <w:b/>
          <w:bCs/>
        </w:rPr>
        <w:t>Situación actual de la vía</w:t>
      </w:r>
    </w:p>
    <w:p w14:paraId="6952E545" w14:textId="77777777" w:rsidR="00ED27C6" w:rsidRDefault="00ED27C6" w:rsidP="00C34F46">
      <w:pPr>
        <w:rPr>
          <w:b/>
          <w:bCs/>
        </w:rPr>
      </w:pPr>
    </w:p>
    <w:p w14:paraId="6143F6AD" w14:textId="5886DA46" w:rsidR="00F16229" w:rsidRDefault="00F16229" w:rsidP="00F16229">
      <w:pPr>
        <w:jc w:val="both"/>
      </w:pPr>
      <w:r>
        <w:t xml:space="preserve">El Ministerio de Transporte y Obras Públicas (MTOP) concedió el tramo de la E35 a </w:t>
      </w:r>
      <w:r w:rsidR="00D5611A">
        <w:t xml:space="preserve">PANAMERICANA VIAL S.A. - PANAVIAL </w:t>
      </w:r>
      <w:r>
        <w:t>como parte de un esfuerzo para mejorar la infraestructura vial del Ecuador mediante asociaciones público-privadas. El objetivo de estas concesiones es atraer inversión privada para financiar, construir, operar, y mantener carreteras estratégicas del país, reduciendo así la carga financiera y operativa sobre el Estado.</w:t>
      </w:r>
    </w:p>
    <w:p w14:paraId="53556F2A" w14:textId="77777777" w:rsidR="00F16229" w:rsidRDefault="00F16229" w:rsidP="00F16229">
      <w:pPr>
        <w:jc w:val="both"/>
      </w:pPr>
      <w:r>
        <w:t>Específicamente, la E35 es una de las arterias viales más importantes de Ecuador, ya que conecta varias provincias y es crucial para el transporte de bienes y personas. Con la concesión a Panavial, el MTOP buscó garantizar un mantenimiento adecuado, mejoras continuas, y una operación eficiente del tramo de la E35, lo cual incluye la recaudación de peajes que financian estos servicios.</w:t>
      </w:r>
    </w:p>
    <w:p w14:paraId="62EC8D2D" w14:textId="6D4B9EC3" w:rsidR="00C34F46" w:rsidRDefault="00C34F46" w:rsidP="00C34F46">
      <w:pPr>
        <w:jc w:val="both"/>
      </w:pPr>
      <w:r w:rsidRPr="00584C87">
        <w:t>La concesión de la Vía E35 en el tramo que atraviesa Machachi, al sur de Quito, es parte de una estrategia para mejorar y mantener una de las carreteras más importantes de Ecuador. La E35 forma parte de la Troncal de la Sierra, conectando regiones clave del país desde el norte hasta el sur. La concesión en este tramo específico está diseñada para asegurar que la carretera se mantenga en buen estado, mejor</w:t>
      </w:r>
      <w:r w:rsidR="008F2511">
        <w:t>ar</w:t>
      </w:r>
      <w:r w:rsidRPr="00584C87">
        <w:t xml:space="preserve"> la seguridad vial y facilit</w:t>
      </w:r>
      <w:r w:rsidR="008F2511">
        <w:t>ar</w:t>
      </w:r>
      <w:r w:rsidRPr="00584C87">
        <w:t xml:space="preserve"> el tránsito vehicular.</w:t>
      </w:r>
    </w:p>
    <w:p w14:paraId="42492350" w14:textId="77777777" w:rsidR="00D5611A" w:rsidRPr="00584C87" w:rsidRDefault="00D5611A" w:rsidP="00C34F46">
      <w:pPr>
        <w:jc w:val="both"/>
      </w:pPr>
    </w:p>
    <w:p w14:paraId="27F0D5C2" w14:textId="77777777" w:rsidR="00C34F46" w:rsidRDefault="00C34F46" w:rsidP="00C34F46">
      <w:pPr>
        <w:rPr>
          <w:b/>
          <w:bCs/>
        </w:rPr>
      </w:pPr>
    </w:p>
    <w:p w14:paraId="5D454838" w14:textId="77777777" w:rsidR="00C34F46" w:rsidRPr="00584C87" w:rsidRDefault="00C34F46" w:rsidP="00C34F46">
      <w:pPr>
        <w:rPr>
          <w:b/>
          <w:bCs/>
        </w:rPr>
      </w:pPr>
      <w:r w:rsidRPr="00584C87">
        <w:rPr>
          <w:b/>
          <w:bCs/>
        </w:rPr>
        <w:t>Detalles de la Concesión de la Vía E35 en Machachi:</w:t>
      </w:r>
    </w:p>
    <w:p w14:paraId="45F076E4" w14:textId="77777777" w:rsidR="00C34F46" w:rsidRPr="00584C87" w:rsidRDefault="00C34F46" w:rsidP="00C34F46">
      <w:pPr>
        <w:rPr>
          <w:b/>
          <w:bCs/>
        </w:rPr>
      </w:pPr>
    </w:p>
    <w:p w14:paraId="350DEDE8" w14:textId="77777777" w:rsidR="00C34F46" w:rsidRDefault="00C34F46" w:rsidP="00C34F46">
      <w:pPr>
        <w:pStyle w:val="Prrafodelista"/>
        <w:numPr>
          <w:ilvl w:val="0"/>
          <w:numId w:val="22"/>
        </w:numPr>
        <w:jc w:val="both"/>
      </w:pPr>
      <w:r w:rsidRPr="00584C87">
        <w:rPr>
          <w:b/>
          <w:bCs/>
        </w:rPr>
        <w:t>Tramo Concesionado:</w:t>
      </w:r>
      <w:r w:rsidRPr="00584C87">
        <w:t xml:space="preserve"> El tramo de la Vía E35 que pasa por Machachi es parte de un corredor más amplio que suele estar bajo la administración de una empresa concesionaria, como Panavial. Este tramo es crucial porque conecta áreas agrícolas y productivas con mercados más grandes, incluyendo Quito.</w:t>
      </w:r>
    </w:p>
    <w:p w14:paraId="726CB864" w14:textId="77777777" w:rsidR="00C34F46" w:rsidRPr="00584C87" w:rsidRDefault="00C34F46" w:rsidP="00C34F46">
      <w:pPr>
        <w:pStyle w:val="Prrafodelista"/>
        <w:jc w:val="both"/>
      </w:pPr>
    </w:p>
    <w:p w14:paraId="4FEACFBC" w14:textId="77777777" w:rsidR="00C34F46" w:rsidRDefault="00C34F46" w:rsidP="00C34F46">
      <w:pPr>
        <w:pStyle w:val="Prrafodelista"/>
        <w:numPr>
          <w:ilvl w:val="0"/>
          <w:numId w:val="22"/>
        </w:numPr>
        <w:jc w:val="both"/>
      </w:pPr>
      <w:r w:rsidRPr="00584C87">
        <w:rPr>
          <w:b/>
          <w:bCs/>
        </w:rPr>
        <w:t>Responsabilidades de la Concesionaria:</w:t>
      </w:r>
      <w:r>
        <w:t xml:space="preserve"> </w:t>
      </w:r>
      <w:r w:rsidRPr="00584C87">
        <w:t>Mantenimiento de la Vía: La concesionaria es responsable de mantener el tramo en buenas condiciones, lo que incluye reparaciones del asfalto, mantenimiento de señalización, y limpieza de la vía.</w:t>
      </w:r>
    </w:p>
    <w:p w14:paraId="7E303F6D" w14:textId="77777777" w:rsidR="00C34F46" w:rsidRPr="00383053" w:rsidRDefault="00C34F46" w:rsidP="00C34F46">
      <w:pPr>
        <w:pStyle w:val="Prrafodelista"/>
        <w:rPr>
          <w:b/>
          <w:bCs/>
        </w:rPr>
      </w:pPr>
    </w:p>
    <w:p w14:paraId="1BFE3A87" w14:textId="77777777" w:rsidR="00C34F46" w:rsidRDefault="00C34F46" w:rsidP="00C34F46">
      <w:pPr>
        <w:pStyle w:val="Prrafodelista"/>
        <w:numPr>
          <w:ilvl w:val="0"/>
          <w:numId w:val="22"/>
        </w:numPr>
        <w:jc w:val="both"/>
      </w:pPr>
      <w:r w:rsidRPr="00383053">
        <w:rPr>
          <w:b/>
          <w:bCs/>
        </w:rPr>
        <w:t>Seguridad Vial:</w:t>
      </w:r>
      <w:r w:rsidRPr="00584C87">
        <w:t xml:space="preserve"> Implementar y mantener medidas de seguridad, como señalización adecuada, reductores de velocidad, barandas de seguridad, y otros dispositivos para prevenir accidentes.</w:t>
      </w:r>
    </w:p>
    <w:p w14:paraId="0317FF53" w14:textId="77777777" w:rsidR="00C34F46" w:rsidRDefault="00C34F46" w:rsidP="00C34F46">
      <w:pPr>
        <w:pStyle w:val="Prrafodelista"/>
      </w:pPr>
    </w:p>
    <w:p w14:paraId="4AAAC20F" w14:textId="77777777" w:rsidR="00C34F46" w:rsidRDefault="00C34F46" w:rsidP="00C34F46">
      <w:pPr>
        <w:pStyle w:val="Prrafodelista"/>
        <w:numPr>
          <w:ilvl w:val="0"/>
          <w:numId w:val="22"/>
        </w:numPr>
        <w:jc w:val="both"/>
      </w:pPr>
      <w:r w:rsidRPr="00383053">
        <w:rPr>
          <w:b/>
          <w:bCs/>
        </w:rPr>
        <w:t xml:space="preserve">Operación de Peajes: </w:t>
      </w:r>
      <w:r w:rsidRPr="00584C87">
        <w:t>Si el tramo incluye peajes, la concesionaria tiene la responsabilidad de administrarlos y utilizarlos para financiar el mantenimiento de la vía.</w:t>
      </w:r>
    </w:p>
    <w:p w14:paraId="13E3880E" w14:textId="77777777" w:rsidR="00C34F46" w:rsidRDefault="00C34F46" w:rsidP="00C34F46">
      <w:pPr>
        <w:pStyle w:val="Prrafodelista"/>
      </w:pPr>
    </w:p>
    <w:p w14:paraId="1AE739F6" w14:textId="77777777" w:rsidR="00C34F46" w:rsidRDefault="00C34F46" w:rsidP="00C34F46">
      <w:pPr>
        <w:pStyle w:val="Prrafodelista"/>
        <w:numPr>
          <w:ilvl w:val="0"/>
          <w:numId w:val="22"/>
        </w:numPr>
        <w:jc w:val="both"/>
      </w:pPr>
      <w:r w:rsidRPr="00383053">
        <w:rPr>
          <w:b/>
          <w:bCs/>
        </w:rPr>
        <w:t>Mejoras y Ampliaciones:</w:t>
      </w:r>
      <w:r w:rsidRPr="00584C87">
        <w:t xml:space="preserve"> Según el contrato, la concesionaria podría estar obligada a realizar mejoras, como la ampliación de la vía para evitar cuellos de botella o la construcción de intercambiadores.</w:t>
      </w:r>
    </w:p>
    <w:p w14:paraId="33A740AD" w14:textId="77777777" w:rsidR="00C34F46" w:rsidRDefault="00C34F46" w:rsidP="00C34F46">
      <w:pPr>
        <w:pStyle w:val="Prrafodelista"/>
      </w:pPr>
    </w:p>
    <w:p w14:paraId="3268EA11" w14:textId="77777777" w:rsidR="00C34F46" w:rsidRDefault="00C34F46" w:rsidP="00C34F46">
      <w:pPr>
        <w:pStyle w:val="Prrafodelista"/>
        <w:jc w:val="both"/>
      </w:pPr>
    </w:p>
    <w:p w14:paraId="7DE85102" w14:textId="77777777" w:rsidR="00C34F46" w:rsidRDefault="00C34F46" w:rsidP="00C34F46">
      <w:pPr>
        <w:pStyle w:val="Prrafodelista"/>
        <w:jc w:val="both"/>
      </w:pPr>
    </w:p>
    <w:p w14:paraId="53C5154C" w14:textId="77777777" w:rsidR="00C34F46" w:rsidRDefault="00C34F46" w:rsidP="00C34F46">
      <w:pPr>
        <w:jc w:val="both"/>
        <w:rPr>
          <w:b/>
          <w:bCs/>
        </w:rPr>
      </w:pPr>
      <w:r w:rsidRPr="0029010F">
        <w:rPr>
          <w:b/>
          <w:bCs/>
        </w:rPr>
        <w:t>Impacto en la C</w:t>
      </w:r>
      <w:r>
        <w:rPr>
          <w:b/>
          <w:bCs/>
        </w:rPr>
        <w:t>iudadanía</w:t>
      </w:r>
      <w:r w:rsidRPr="0029010F">
        <w:rPr>
          <w:b/>
          <w:bCs/>
        </w:rPr>
        <w:t xml:space="preserve"> de Machachi:</w:t>
      </w:r>
    </w:p>
    <w:p w14:paraId="4ACEF992" w14:textId="77777777" w:rsidR="00C34F46" w:rsidRPr="0029010F" w:rsidRDefault="00C34F46" w:rsidP="00C34F46">
      <w:pPr>
        <w:jc w:val="both"/>
        <w:rPr>
          <w:b/>
          <w:bCs/>
        </w:rPr>
      </w:pPr>
    </w:p>
    <w:p w14:paraId="014944A3" w14:textId="77777777" w:rsidR="00C34F46" w:rsidRPr="00584C87" w:rsidRDefault="00C34F46" w:rsidP="00C34F46">
      <w:pPr>
        <w:jc w:val="both"/>
      </w:pPr>
      <w:r w:rsidRPr="00584C87">
        <w:tab/>
        <w:t>•</w:t>
      </w:r>
      <w:r w:rsidRPr="00584C87">
        <w:tab/>
        <w:t>Facilitación del Tránsito: La concesión busca asegurar que el tránsito por Machachi sea fluido, lo que es crucial para los habitantes y para el transporte de mercancías.</w:t>
      </w:r>
    </w:p>
    <w:p w14:paraId="72DAD896" w14:textId="77777777" w:rsidR="00C34F46" w:rsidRDefault="00C34F46" w:rsidP="00C34F46">
      <w:pPr>
        <w:jc w:val="both"/>
      </w:pPr>
      <w:r w:rsidRPr="00584C87">
        <w:tab/>
        <w:t>•</w:t>
      </w:r>
      <w:r w:rsidRPr="00584C87">
        <w:tab/>
      </w:r>
      <w:r w:rsidRPr="0029010F">
        <w:t>Desarrollo Económico: Mejorar la infraestructura vial en Machachi fomenta el desarrollo económico local, al facilitar el acceso a mercados y reducir los tiempos de viaje.</w:t>
      </w:r>
    </w:p>
    <w:p w14:paraId="50B3D540" w14:textId="77777777" w:rsidR="00C34F46" w:rsidRDefault="00C34F46" w:rsidP="00C34F46">
      <w:pPr>
        <w:jc w:val="both"/>
      </w:pPr>
    </w:p>
    <w:p w14:paraId="1E08C6B4" w14:textId="77777777" w:rsidR="00C34F46" w:rsidRPr="0029010F" w:rsidRDefault="00C34F46" w:rsidP="00C34F46">
      <w:pPr>
        <w:jc w:val="both"/>
        <w:rPr>
          <w:b/>
          <w:bCs/>
        </w:rPr>
      </w:pPr>
      <w:r w:rsidRPr="0029010F">
        <w:rPr>
          <w:b/>
          <w:bCs/>
        </w:rPr>
        <w:t>Beneficios para los Usuarios:</w:t>
      </w:r>
    </w:p>
    <w:p w14:paraId="51BBA1AF" w14:textId="77777777" w:rsidR="00C34F46" w:rsidRPr="0029010F" w:rsidRDefault="00C34F46" w:rsidP="00C34F46">
      <w:pPr>
        <w:jc w:val="both"/>
      </w:pPr>
      <w:r w:rsidRPr="0029010F">
        <w:tab/>
        <w:t>•</w:t>
      </w:r>
      <w:r w:rsidRPr="0029010F">
        <w:tab/>
        <w:t>Vía en Buen Estado: Se espera que la concesionaria mantenga la vía en condiciones óptimas, reduciendo el desgaste de los vehículos y los tiempos de viaje.</w:t>
      </w:r>
    </w:p>
    <w:p w14:paraId="26369C8E" w14:textId="77777777" w:rsidR="00C34F46" w:rsidRPr="0029010F" w:rsidRDefault="00C34F46" w:rsidP="00C34F46">
      <w:pPr>
        <w:jc w:val="both"/>
      </w:pPr>
      <w:r w:rsidRPr="0029010F">
        <w:lastRenderedPageBreak/>
        <w:tab/>
        <w:t>•</w:t>
      </w:r>
      <w:r w:rsidRPr="0029010F">
        <w:tab/>
        <w:t>Seguridad Mejorada: La inversión en medidas de seguridad vial debe reducir el número de accidentes en el tramo concesionado.</w:t>
      </w:r>
    </w:p>
    <w:p w14:paraId="1820AF3B" w14:textId="77777777" w:rsidR="00C34F46" w:rsidRPr="0029010F" w:rsidRDefault="00C34F46" w:rsidP="00C34F46">
      <w:pPr>
        <w:jc w:val="both"/>
      </w:pPr>
      <w:r w:rsidRPr="0029010F">
        <w:tab/>
        <w:t>•</w:t>
      </w:r>
      <w:r w:rsidRPr="0029010F">
        <w:tab/>
        <w:t>Atención al Usuario: Las concesionarias suelen ofrecer servicios de emergencia en la vía, como asistencia mecánica o primeros auxilios.</w:t>
      </w:r>
    </w:p>
    <w:p w14:paraId="63D3275C" w14:textId="77777777" w:rsidR="00C34F46" w:rsidRDefault="00C34F46" w:rsidP="00D01669">
      <w:pPr>
        <w:rPr>
          <w:b/>
          <w:bCs/>
        </w:rPr>
      </w:pPr>
    </w:p>
    <w:p w14:paraId="2AEBD38A" w14:textId="4724A4CD" w:rsidR="00D01669" w:rsidRDefault="00D01669" w:rsidP="00D01669">
      <w:pPr>
        <w:rPr>
          <w:b/>
          <w:bCs/>
        </w:rPr>
      </w:pPr>
      <w:r w:rsidRPr="000C3FB1">
        <w:rPr>
          <w:b/>
          <w:bCs/>
        </w:rPr>
        <w:t xml:space="preserve">Descripción de la </w:t>
      </w:r>
      <w:r>
        <w:rPr>
          <w:b/>
          <w:bCs/>
        </w:rPr>
        <w:t xml:space="preserve">parroquia de Machachi </w:t>
      </w:r>
    </w:p>
    <w:p w14:paraId="341F1E6A" w14:textId="77777777" w:rsidR="00D01669" w:rsidRDefault="00D01669" w:rsidP="00D01669">
      <w:pPr>
        <w:spacing w:after="0"/>
        <w:rPr>
          <w:b/>
          <w:bCs/>
        </w:rPr>
      </w:pPr>
      <w:r w:rsidRPr="00055637">
        <w:rPr>
          <w:b/>
          <w:bCs/>
        </w:rPr>
        <w:t>Historia</w:t>
      </w:r>
    </w:p>
    <w:p w14:paraId="28DE94B6" w14:textId="77777777" w:rsidR="00D01669" w:rsidRDefault="00D01669" w:rsidP="00D01669">
      <w:pPr>
        <w:spacing w:after="0"/>
        <w:rPr>
          <w:b/>
          <w:bCs/>
        </w:rPr>
      </w:pPr>
    </w:p>
    <w:p w14:paraId="7DFBD98A" w14:textId="0D6BE444" w:rsidR="00D01669" w:rsidRDefault="00D01669" w:rsidP="00D01669">
      <w:pPr>
        <w:jc w:val="both"/>
      </w:pPr>
      <w:r w:rsidRPr="0087014B">
        <w:t>Machachi está ubicada al sur de la capital de Ecuador, </w:t>
      </w:r>
      <w:hyperlink r:id="rId9" w:tooltip="Quito" w:history="1">
        <w:r w:rsidRPr="0087014B">
          <w:t>Quito</w:t>
        </w:r>
      </w:hyperlink>
      <w:r w:rsidRPr="0087014B">
        <w:t> . Es una ciudad rodeada por los volcanes </w:t>
      </w:r>
      <w:hyperlink r:id="rId10" w:tooltip="Ataque" w:history="1">
        <w:r w:rsidRPr="0087014B">
          <w:t>Atacazo</w:t>
        </w:r>
      </w:hyperlink>
      <w:r w:rsidRPr="0087014B">
        <w:t> , </w:t>
      </w:r>
      <w:hyperlink r:id="rId11" w:tooltip="Corazón (volcán)" w:history="1">
        <w:r w:rsidRPr="0087014B">
          <w:t>Corazón</w:t>
        </w:r>
      </w:hyperlink>
      <w:r w:rsidRPr="0087014B">
        <w:t> , </w:t>
      </w:r>
      <w:hyperlink r:id="rId12" w:tooltip="Rumiñahui (volcán)" w:history="1">
        <w:r w:rsidRPr="0087014B">
          <w:t>Rumiñahui</w:t>
        </w:r>
      </w:hyperlink>
      <w:r w:rsidRPr="0087014B">
        <w:t> , </w:t>
      </w:r>
      <w:hyperlink r:id="rId13" w:tooltip="Picos de los Illinizas (la página no existe)" w:history="1">
        <w:r w:rsidRPr="0087014B">
          <w:t>Illinizas</w:t>
        </w:r>
      </w:hyperlink>
      <w:r w:rsidRPr="0087014B">
        <w:t> , </w:t>
      </w:r>
      <w:hyperlink r:id="rId14" w:tooltip="Cerro Viudita (pagina no existe)" w:history="1">
        <w:r w:rsidRPr="0087014B">
          <w:t>Cerro Viudita</w:t>
        </w:r>
      </w:hyperlink>
      <w:r w:rsidRPr="0087014B">
        <w:t> , </w:t>
      </w:r>
      <w:hyperlink r:id="rId15" w:tooltip="Pasochoa" w:history="1">
        <w:r w:rsidRPr="0087014B">
          <w:t>Pasochoa</w:t>
        </w:r>
      </w:hyperlink>
      <w:r w:rsidRPr="0087014B">
        <w:t> y </w:t>
      </w:r>
      <w:hyperlink r:id="rId16" w:tooltip="Sincholagua" w:history="1">
        <w:r w:rsidRPr="0087014B">
          <w:t>Sincholagua</w:t>
        </w:r>
      </w:hyperlink>
      <w:r w:rsidRPr="0087014B">
        <w:t> , y posee parte del volcán </w:t>
      </w:r>
      <w:hyperlink r:id="rId17" w:tooltip="Cotopaxi" w:history="1">
        <w:r w:rsidRPr="0087014B">
          <w:t>Cotopaxi</w:t>
        </w:r>
      </w:hyperlink>
      <w:r w:rsidRPr="0087014B">
        <w:t xml:space="preserve"> , un gran volcán activo que mide 5.897 m (19.347 ft) de altitud. De hecho, el valle posee ocho volcanes en su interior, una de las razones por las que Alexander </w:t>
      </w:r>
      <w:r>
        <w:t>V</w:t>
      </w:r>
      <w:r w:rsidRPr="0087014B">
        <w:t>on Humboldt nombró a la región "Avenida de los Volcanes".</w:t>
      </w:r>
    </w:p>
    <w:p w14:paraId="7F20C896" w14:textId="77777777" w:rsidR="00D01669" w:rsidRPr="0087014B" w:rsidRDefault="00D01669" w:rsidP="00D01669">
      <w:pPr>
        <w:jc w:val="both"/>
      </w:pPr>
    </w:p>
    <w:p w14:paraId="0AFF99AA" w14:textId="77777777" w:rsidR="00DA19E8" w:rsidRDefault="00DA19E8" w:rsidP="00D01669">
      <w:pPr>
        <w:rPr>
          <w:b/>
          <w:bCs/>
        </w:rPr>
      </w:pPr>
    </w:p>
    <w:p w14:paraId="41D571A7" w14:textId="7105EA6F" w:rsidR="00D01669" w:rsidRPr="007100F9" w:rsidRDefault="00D01669" w:rsidP="00D01669">
      <w:pPr>
        <w:rPr>
          <w:b/>
          <w:bCs/>
        </w:rPr>
      </w:pPr>
      <w:r w:rsidRPr="007100F9">
        <w:rPr>
          <w:b/>
          <w:bCs/>
        </w:rPr>
        <w:t>Geografía</w:t>
      </w:r>
    </w:p>
    <w:p w14:paraId="3475EA83" w14:textId="073B9709" w:rsidR="00D01669" w:rsidRDefault="00D01669" w:rsidP="00D01669">
      <w:pPr>
        <w:jc w:val="both"/>
      </w:pPr>
      <w:r w:rsidRPr="007100F9">
        <w:t>Machachi se encuentra asentada en el sur de la Provincia de Pichincha, en el centro norte de la </w:t>
      </w:r>
      <w:hyperlink r:id="rId18" w:tooltip="Región Interandina del Ecuador" w:history="1">
        <w:r w:rsidRPr="007100F9">
          <w:t>Región Interandina del Ecuador</w:t>
        </w:r>
      </w:hyperlink>
      <w:r w:rsidRPr="007100F9">
        <w:t>. La ciudad está asentada sobre un extenso valle a 2945 metros sobre el nivel del mar, en medio de los volcanes: </w:t>
      </w:r>
      <w:hyperlink r:id="rId19" w:tooltip="Pasochoa" w:history="1">
        <w:r w:rsidRPr="007100F9">
          <w:t>Pasochoa</w:t>
        </w:r>
      </w:hyperlink>
      <w:r w:rsidRPr="007100F9">
        <w:t>, </w:t>
      </w:r>
      <w:hyperlink r:id="rId20" w:tooltip="Rumiñahui (volcán)" w:history="1">
        <w:r w:rsidRPr="007100F9">
          <w:t>Rumiñahui</w:t>
        </w:r>
      </w:hyperlink>
      <w:r w:rsidRPr="007100F9">
        <w:t> y </w:t>
      </w:r>
      <w:hyperlink r:id="rId21" w:tooltip="Corazón (volcán)" w:history="1">
        <w:r w:rsidRPr="007100F9">
          <w:t>Corazón</w:t>
        </w:r>
      </w:hyperlink>
      <w:r w:rsidRPr="007100F9">
        <w:t>; también se encuentra muy próximo a las cumbres nevadas </w:t>
      </w:r>
      <w:hyperlink r:id="rId22" w:tooltip="Cotopaxi (volcán)" w:history="1">
        <w:r w:rsidRPr="007100F9">
          <w:t>Cotopaxi</w:t>
        </w:r>
      </w:hyperlink>
      <w:r w:rsidRPr="007100F9">
        <w:t> e </w:t>
      </w:r>
      <w:hyperlink r:id="rId23" w:tooltip="Iliniza (volcán) (aún no redactado)" w:history="1">
        <w:r w:rsidRPr="007100F9">
          <w:t>Iliniza</w:t>
        </w:r>
      </w:hyperlink>
      <w:r w:rsidRPr="007100F9">
        <w:t> que influencian mucho en el clima de Machachi, vuelven al clima de la ciudad mucho más frío que otros valles Interandinos de la Provincia.</w:t>
      </w:r>
    </w:p>
    <w:p w14:paraId="141DD697" w14:textId="77777777" w:rsidR="00B0025A" w:rsidRPr="007100F9" w:rsidRDefault="00B0025A" w:rsidP="00D01669">
      <w:pPr>
        <w:jc w:val="both"/>
      </w:pPr>
    </w:p>
    <w:p w14:paraId="2AB26B13" w14:textId="77777777" w:rsidR="00D01669" w:rsidRDefault="00D01669" w:rsidP="00D01669">
      <w:pPr>
        <w:rPr>
          <w:b/>
          <w:bCs/>
        </w:rPr>
      </w:pPr>
      <w:r w:rsidRPr="007100F9">
        <w:rPr>
          <w:b/>
          <w:bCs/>
        </w:rPr>
        <w:t>Transporte</w:t>
      </w:r>
    </w:p>
    <w:p w14:paraId="19C27652" w14:textId="57BE19AC" w:rsidR="00D01669" w:rsidRDefault="00D01669" w:rsidP="00D01669">
      <w:pPr>
        <w:jc w:val="both"/>
      </w:pPr>
      <w:r w:rsidRPr="007100F9">
        <w:t>El </w:t>
      </w:r>
      <w:hyperlink r:id="rId24" w:tooltip="Transporte público" w:history="1">
        <w:r w:rsidRPr="007100F9">
          <w:t>transporte público</w:t>
        </w:r>
      </w:hyperlink>
      <w:r w:rsidRPr="007100F9">
        <w:t> es el principal medio transporte de los habitantes de la ciudad, tiene un </w:t>
      </w:r>
      <w:hyperlink r:id="rId25" w:tooltip="Bus" w:history="1">
        <w:r w:rsidRPr="007100F9">
          <w:t>servicio de bus público</w:t>
        </w:r>
      </w:hyperlink>
      <w:r w:rsidRPr="007100F9">
        <w:t> interparroquial e intercantonal para el transporte a localidades cercanas. Buena parte de las calles de la ciudad están asfaltadas o adoquinadas, aunque algunas están desgastadas y el resto de calles son lastradas, principalmente en los barrios nuevos que se expanden en la periferia de la urbe.</w:t>
      </w:r>
    </w:p>
    <w:p w14:paraId="32EBCBE1" w14:textId="446CCCA9" w:rsidR="00B0025A" w:rsidRDefault="00B0025A" w:rsidP="00D01669">
      <w:pPr>
        <w:jc w:val="both"/>
      </w:pPr>
    </w:p>
    <w:p w14:paraId="1CF4421E" w14:textId="77777777" w:rsidR="00B158BF" w:rsidRDefault="00B158BF" w:rsidP="00D01669">
      <w:pPr>
        <w:jc w:val="both"/>
      </w:pPr>
    </w:p>
    <w:p w14:paraId="5441E707" w14:textId="77777777" w:rsidR="00D01669" w:rsidRDefault="00D01669" w:rsidP="00D01669">
      <w:pPr>
        <w:rPr>
          <w:b/>
          <w:bCs/>
        </w:rPr>
      </w:pPr>
      <w:r w:rsidRPr="00EB5CFB">
        <w:rPr>
          <w:b/>
          <w:bCs/>
        </w:rPr>
        <w:t>Avenidas importantes</w:t>
      </w:r>
    </w:p>
    <w:p w14:paraId="7F48DD11" w14:textId="638892DD" w:rsidR="00D01669" w:rsidRPr="00EB5CFB" w:rsidRDefault="00D01669" w:rsidP="00D01669">
      <w:pPr>
        <w:numPr>
          <w:ilvl w:val="0"/>
          <w:numId w:val="12"/>
        </w:numPr>
        <w:shd w:val="clear" w:color="auto" w:fill="FFFFFF"/>
        <w:spacing w:before="100" w:beforeAutospacing="1" w:after="24" w:line="240" w:lineRule="auto"/>
        <w:ind w:left="1104"/>
      </w:pPr>
      <w:r w:rsidRPr="00EB5CFB">
        <w:t>Panamericana</w:t>
      </w:r>
      <w:r w:rsidR="00B607D5">
        <w:t xml:space="preserve"> E35</w:t>
      </w:r>
    </w:p>
    <w:p w14:paraId="2955DA1A" w14:textId="77777777" w:rsidR="00D01669" w:rsidRPr="00EB5CFB" w:rsidRDefault="00D01669" w:rsidP="00D01669">
      <w:pPr>
        <w:numPr>
          <w:ilvl w:val="0"/>
          <w:numId w:val="12"/>
        </w:numPr>
        <w:shd w:val="clear" w:color="auto" w:fill="FFFFFF"/>
        <w:spacing w:before="100" w:beforeAutospacing="1" w:after="24" w:line="240" w:lineRule="auto"/>
        <w:ind w:left="1104"/>
      </w:pPr>
      <w:r w:rsidRPr="00EB5CFB">
        <w:t>Pablo Guarderas</w:t>
      </w:r>
    </w:p>
    <w:p w14:paraId="5D9CD3E9" w14:textId="77777777" w:rsidR="00D01669" w:rsidRPr="00EB5CFB" w:rsidRDefault="00D01669" w:rsidP="00D01669">
      <w:pPr>
        <w:numPr>
          <w:ilvl w:val="0"/>
          <w:numId w:val="12"/>
        </w:numPr>
        <w:shd w:val="clear" w:color="auto" w:fill="FFFFFF"/>
        <w:spacing w:before="100" w:beforeAutospacing="1" w:after="24" w:line="240" w:lineRule="auto"/>
        <w:ind w:left="1104"/>
      </w:pPr>
      <w:r w:rsidRPr="00EB5CFB">
        <w:t>Amazonas</w:t>
      </w:r>
    </w:p>
    <w:p w14:paraId="647A81E3" w14:textId="77777777" w:rsidR="00D01669" w:rsidRPr="00EB5CFB" w:rsidRDefault="00D01669" w:rsidP="00D01669">
      <w:pPr>
        <w:numPr>
          <w:ilvl w:val="0"/>
          <w:numId w:val="12"/>
        </w:numPr>
        <w:shd w:val="clear" w:color="auto" w:fill="FFFFFF"/>
        <w:spacing w:before="100" w:beforeAutospacing="1" w:after="24" w:line="240" w:lineRule="auto"/>
        <w:ind w:left="1104"/>
      </w:pPr>
      <w:r w:rsidRPr="00EB5CFB">
        <w:lastRenderedPageBreak/>
        <w:t>García Moreno</w:t>
      </w:r>
    </w:p>
    <w:p w14:paraId="4AD5BF0D" w14:textId="77777777" w:rsidR="00D01669" w:rsidRPr="00EB5CFB" w:rsidRDefault="00D01669" w:rsidP="00D01669">
      <w:pPr>
        <w:numPr>
          <w:ilvl w:val="0"/>
          <w:numId w:val="12"/>
        </w:numPr>
        <w:shd w:val="clear" w:color="auto" w:fill="FFFFFF"/>
        <w:spacing w:before="100" w:beforeAutospacing="1" w:after="24" w:line="240" w:lineRule="auto"/>
        <w:ind w:left="1104"/>
      </w:pPr>
      <w:r w:rsidRPr="00EB5CFB">
        <w:t>Nueva España</w:t>
      </w:r>
    </w:p>
    <w:p w14:paraId="050F2A8C" w14:textId="77777777" w:rsidR="00D01669" w:rsidRPr="00EB5CFB" w:rsidRDefault="00D01669" w:rsidP="00D01669">
      <w:pPr>
        <w:rPr>
          <w:b/>
          <w:bCs/>
        </w:rPr>
      </w:pPr>
    </w:p>
    <w:p w14:paraId="31DFE1A6" w14:textId="77777777" w:rsidR="00D01669" w:rsidRPr="007100F9" w:rsidRDefault="00D01669" w:rsidP="00D01669">
      <w:pPr>
        <w:jc w:val="both"/>
      </w:pPr>
    </w:p>
    <w:p w14:paraId="74E07E42" w14:textId="77777777" w:rsidR="00D01669" w:rsidRPr="00EB5CFB" w:rsidRDefault="00D01669" w:rsidP="00D01669">
      <w:pPr>
        <w:rPr>
          <w:b/>
          <w:bCs/>
        </w:rPr>
      </w:pPr>
      <w:r w:rsidRPr="00EB5CFB">
        <w:rPr>
          <w:b/>
          <w:bCs/>
        </w:rPr>
        <w:t>Economía</w:t>
      </w:r>
    </w:p>
    <w:p w14:paraId="6358ABD3" w14:textId="77777777" w:rsidR="00D01669" w:rsidRPr="00EB5CFB" w:rsidRDefault="00D01669" w:rsidP="00D01669">
      <w:pPr>
        <w:pStyle w:val="NormalWeb"/>
        <w:shd w:val="clear" w:color="auto" w:fill="FFFFFF"/>
        <w:spacing w:before="120" w:beforeAutospacing="0" w:after="240" w:afterAutospacing="0"/>
        <w:jc w:val="both"/>
        <w:rPr>
          <w:rFonts w:asciiTheme="minorHAnsi" w:eastAsiaTheme="minorHAnsi" w:hAnsiTheme="minorHAnsi" w:cstheme="minorBidi"/>
          <w:kern w:val="2"/>
          <w:sz w:val="22"/>
          <w:szCs w:val="22"/>
          <w:lang w:eastAsia="en-US"/>
          <w14:ligatures w14:val="standardContextual"/>
        </w:rPr>
      </w:pPr>
      <w:r w:rsidRPr="00EB5CFB">
        <w:rPr>
          <w:rFonts w:asciiTheme="minorHAnsi" w:eastAsiaTheme="minorHAnsi" w:hAnsiTheme="minorHAnsi" w:cstheme="minorBidi"/>
          <w:kern w:val="2"/>
          <w:sz w:val="22"/>
          <w:szCs w:val="22"/>
          <w:lang w:eastAsia="en-US"/>
          <w14:ligatures w14:val="standardContextual"/>
        </w:rPr>
        <w:t>Machachi es una ciudad de amplia actividad comercial. La ciudad es el mayor centro económico y comercial del sur de la provincia de Pichincha. Alberga grandes organismos financieros y comerciales del país. Su economía se basa en la producción de agua mineral, la agricultura, la ganadería y el transporte. Los principales ingresos de los machachenses son el comercio formal e informal, los negocios, la agricultura y la acuicultura; el comercio de la gran mayoría de la población consta de </w:t>
      </w:r>
      <w:hyperlink r:id="rId26" w:tooltip="Pyme" w:history="1">
        <w:r w:rsidRPr="00EB5CFB">
          <w:rPr>
            <w:rFonts w:asciiTheme="minorHAnsi" w:eastAsiaTheme="minorHAnsi" w:hAnsiTheme="minorHAnsi" w:cstheme="minorBidi"/>
            <w:kern w:val="2"/>
            <w:sz w:val="22"/>
            <w:szCs w:val="22"/>
            <w:lang w:eastAsia="en-US"/>
            <w14:ligatures w14:val="standardContextual"/>
          </w:rPr>
          <w:t>pymes</w:t>
        </w:r>
      </w:hyperlink>
      <w:r w:rsidRPr="00EB5CFB">
        <w:rPr>
          <w:rFonts w:asciiTheme="minorHAnsi" w:eastAsiaTheme="minorHAnsi" w:hAnsiTheme="minorHAnsi" w:cstheme="minorBidi"/>
          <w:kern w:val="2"/>
          <w:sz w:val="22"/>
          <w:szCs w:val="22"/>
          <w:lang w:eastAsia="en-US"/>
          <w14:ligatures w14:val="standardContextual"/>
        </w:rPr>
        <w:t> y </w:t>
      </w:r>
      <w:hyperlink r:id="rId27" w:tooltip="Microempresa" w:history="1">
        <w:r w:rsidRPr="00EB5CFB">
          <w:rPr>
            <w:rFonts w:asciiTheme="minorHAnsi" w:eastAsiaTheme="minorHAnsi" w:hAnsiTheme="minorHAnsi" w:cstheme="minorBidi"/>
            <w:kern w:val="2"/>
            <w:sz w:val="22"/>
            <w:szCs w:val="22"/>
            <w:lang w:eastAsia="en-US"/>
            <w14:ligatures w14:val="standardContextual"/>
          </w:rPr>
          <w:t>microempresas</w:t>
        </w:r>
      </w:hyperlink>
      <w:r w:rsidRPr="00EB5CFB">
        <w:rPr>
          <w:rFonts w:asciiTheme="minorHAnsi" w:eastAsiaTheme="minorHAnsi" w:hAnsiTheme="minorHAnsi" w:cstheme="minorBidi"/>
          <w:kern w:val="2"/>
          <w:sz w:val="22"/>
          <w:szCs w:val="22"/>
          <w:lang w:eastAsia="en-US"/>
          <w14:ligatures w14:val="standardContextual"/>
        </w:rPr>
        <w:t>, sumándose de forma importante la </w:t>
      </w:r>
      <w:hyperlink r:id="rId28" w:tooltip="Economía informal" w:history="1">
        <w:r w:rsidRPr="00EB5CFB">
          <w:rPr>
            <w:rFonts w:asciiTheme="minorHAnsi" w:eastAsiaTheme="minorHAnsi" w:hAnsiTheme="minorHAnsi" w:cstheme="minorBidi"/>
            <w:kern w:val="2"/>
            <w:sz w:val="22"/>
            <w:szCs w:val="22"/>
            <w:lang w:eastAsia="en-US"/>
            <w14:ligatures w14:val="standardContextual"/>
          </w:rPr>
          <w:t>economía informal</w:t>
        </w:r>
      </w:hyperlink>
      <w:r w:rsidRPr="00EB5CFB">
        <w:rPr>
          <w:rFonts w:asciiTheme="minorHAnsi" w:eastAsiaTheme="minorHAnsi" w:hAnsiTheme="minorHAnsi" w:cstheme="minorBidi"/>
          <w:kern w:val="2"/>
          <w:sz w:val="22"/>
          <w:szCs w:val="22"/>
          <w:lang w:eastAsia="en-US"/>
          <w14:ligatures w14:val="standardContextual"/>
        </w:rPr>
        <w:t> que da ocupación a miles de personas.</w:t>
      </w:r>
    </w:p>
    <w:p w14:paraId="5BC4B59C" w14:textId="77777777" w:rsidR="00D01669" w:rsidRPr="00EB5CFB" w:rsidRDefault="00D01669" w:rsidP="00D01669">
      <w:pPr>
        <w:pStyle w:val="NormalWeb"/>
        <w:shd w:val="clear" w:color="auto" w:fill="FFFFFF"/>
        <w:spacing w:before="120" w:beforeAutospacing="0" w:after="240" w:afterAutospacing="0"/>
        <w:jc w:val="both"/>
        <w:rPr>
          <w:rFonts w:asciiTheme="minorHAnsi" w:eastAsiaTheme="minorHAnsi" w:hAnsiTheme="minorHAnsi" w:cstheme="minorBidi"/>
          <w:kern w:val="2"/>
          <w:sz w:val="22"/>
          <w:szCs w:val="22"/>
          <w:lang w:eastAsia="en-US"/>
          <w14:ligatures w14:val="standardContextual"/>
        </w:rPr>
      </w:pPr>
      <w:r w:rsidRPr="00EB5CFB">
        <w:rPr>
          <w:rFonts w:asciiTheme="minorHAnsi" w:eastAsiaTheme="minorHAnsi" w:hAnsiTheme="minorHAnsi" w:cstheme="minorBidi"/>
          <w:kern w:val="2"/>
          <w:sz w:val="22"/>
          <w:szCs w:val="22"/>
          <w:lang w:eastAsia="en-US"/>
          <w14:ligatures w14:val="standardContextual"/>
        </w:rPr>
        <w:t>La actividad comercial y los beneficios que brindan se ven también a nivel corporativo, las oportunidades del </w:t>
      </w:r>
      <w:hyperlink r:id="rId29" w:tooltip="Sector privado" w:history="1">
        <w:r w:rsidRPr="00EB5CFB">
          <w:rPr>
            <w:rFonts w:asciiTheme="minorHAnsi" w:eastAsiaTheme="minorHAnsi" w:hAnsiTheme="minorHAnsi" w:cstheme="minorBidi"/>
            <w:kern w:val="2"/>
            <w:sz w:val="22"/>
            <w:szCs w:val="22"/>
            <w:lang w:eastAsia="en-US"/>
            <w14:ligatures w14:val="standardContextual"/>
          </w:rPr>
          <w:t>sector privado</w:t>
        </w:r>
      </w:hyperlink>
      <w:r w:rsidRPr="00EB5CFB">
        <w:rPr>
          <w:rFonts w:asciiTheme="minorHAnsi" w:eastAsiaTheme="minorHAnsi" w:hAnsiTheme="minorHAnsi" w:cstheme="minorBidi"/>
          <w:kern w:val="2"/>
          <w:sz w:val="22"/>
          <w:szCs w:val="22"/>
          <w:lang w:eastAsia="en-US"/>
          <w14:ligatures w14:val="standardContextual"/>
        </w:rPr>
        <w:t> al desarrollar modelos de negocios que generen valor </w:t>
      </w:r>
      <w:hyperlink r:id="rId30" w:tooltip="Económico" w:history="1">
        <w:r w:rsidRPr="00EB5CFB">
          <w:rPr>
            <w:rFonts w:asciiTheme="minorHAnsi" w:eastAsiaTheme="minorHAnsi" w:hAnsiTheme="minorHAnsi" w:cstheme="minorBidi"/>
            <w:kern w:val="2"/>
            <w:sz w:val="22"/>
            <w:szCs w:val="22"/>
            <w:lang w:eastAsia="en-US"/>
            <w14:ligatures w14:val="standardContextual"/>
          </w:rPr>
          <w:t>económico</w:t>
        </w:r>
      </w:hyperlink>
      <w:r w:rsidRPr="00EB5CFB">
        <w:rPr>
          <w:rFonts w:asciiTheme="minorHAnsi" w:eastAsiaTheme="minorHAnsi" w:hAnsiTheme="minorHAnsi" w:cstheme="minorBidi"/>
          <w:kern w:val="2"/>
          <w:sz w:val="22"/>
          <w:szCs w:val="22"/>
          <w:lang w:eastAsia="en-US"/>
          <w14:ligatures w14:val="standardContextual"/>
        </w:rPr>
        <w:t>, </w:t>
      </w:r>
      <w:hyperlink r:id="rId31" w:tooltip="Ambiental" w:history="1">
        <w:r w:rsidRPr="00EB5CFB">
          <w:rPr>
            <w:rFonts w:asciiTheme="minorHAnsi" w:eastAsiaTheme="minorHAnsi" w:hAnsiTheme="minorHAnsi" w:cstheme="minorBidi"/>
            <w:kern w:val="2"/>
            <w:sz w:val="22"/>
            <w:szCs w:val="22"/>
            <w:lang w:eastAsia="en-US"/>
            <w14:ligatures w14:val="standardContextual"/>
          </w:rPr>
          <w:t>ambiental</w:t>
        </w:r>
      </w:hyperlink>
      <w:r w:rsidRPr="00EB5CFB">
        <w:rPr>
          <w:rFonts w:asciiTheme="minorHAnsi" w:eastAsiaTheme="minorHAnsi" w:hAnsiTheme="minorHAnsi" w:cstheme="minorBidi"/>
          <w:kern w:val="2"/>
          <w:sz w:val="22"/>
          <w:szCs w:val="22"/>
          <w:lang w:eastAsia="en-US"/>
          <w14:ligatures w14:val="standardContextual"/>
        </w:rPr>
        <w:t> y </w:t>
      </w:r>
      <w:hyperlink r:id="rId32" w:tooltip="Social" w:history="1">
        <w:r w:rsidRPr="00EB5CFB">
          <w:rPr>
            <w:rFonts w:asciiTheme="minorHAnsi" w:eastAsiaTheme="minorHAnsi" w:hAnsiTheme="minorHAnsi" w:cstheme="minorBidi"/>
            <w:kern w:val="2"/>
            <w:sz w:val="22"/>
            <w:szCs w:val="22"/>
            <w:lang w:eastAsia="en-US"/>
            <w14:ligatures w14:val="standardContextual"/>
          </w:rPr>
          <w:t>social</w:t>
        </w:r>
      </w:hyperlink>
      <w:r w:rsidRPr="00EB5CFB">
        <w:rPr>
          <w:rFonts w:asciiTheme="minorHAnsi" w:eastAsiaTheme="minorHAnsi" w:hAnsiTheme="minorHAnsi" w:cstheme="minorBidi"/>
          <w:kern w:val="2"/>
          <w:sz w:val="22"/>
          <w:szCs w:val="22"/>
          <w:lang w:eastAsia="en-US"/>
          <w14:ligatures w14:val="standardContextual"/>
        </w:rPr>
        <w:t>, están reflejadas en el desarrollo de nuevas estructuras, la inversión privada ha formado parte en el proceso del crecimiento de la ciudad, los proyectos inmobiliarios, urbanizaciones privadas, y oficinas, han ido en aumento, convirtiendo a la ciudad en un punto estratégico y atractivo para hacer negocios en la provincia.</w:t>
      </w:r>
    </w:p>
    <w:p w14:paraId="667BB321" w14:textId="77777777" w:rsidR="00B0025A" w:rsidRDefault="00B0025A" w:rsidP="00D01669">
      <w:pPr>
        <w:rPr>
          <w:b/>
          <w:bCs/>
        </w:rPr>
      </w:pPr>
    </w:p>
    <w:p w14:paraId="2E9BCCDA" w14:textId="5444AC3F" w:rsidR="00D01669" w:rsidRPr="00036EBE" w:rsidRDefault="00D01669" w:rsidP="00D01669">
      <w:pPr>
        <w:rPr>
          <w:b/>
          <w:bCs/>
        </w:rPr>
      </w:pPr>
      <w:r w:rsidRPr="000C3FB1">
        <w:rPr>
          <w:b/>
          <w:bCs/>
        </w:rPr>
        <w:t xml:space="preserve">Descripción de la </w:t>
      </w:r>
      <w:r>
        <w:rPr>
          <w:b/>
          <w:bCs/>
        </w:rPr>
        <w:t xml:space="preserve">parroquia de Alóag </w:t>
      </w:r>
    </w:p>
    <w:p w14:paraId="2A0E9293" w14:textId="77777777" w:rsidR="00D01669" w:rsidRDefault="00D01669" w:rsidP="00D01669">
      <w:pPr>
        <w:spacing w:after="0"/>
        <w:rPr>
          <w:b/>
          <w:bCs/>
        </w:rPr>
      </w:pPr>
      <w:r w:rsidRPr="00055637">
        <w:rPr>
          <w:b/>
          <w:bCs/>
        </w:rPr>
        <w:t>Historia</w:t>
      </w:r>
    </w:p>
    <w:p w14:paraId="0C19E0E8" w14:textId="1332DCB2" w:rsidR="004A01FA" w:rsidRDefault="00D01669" w:rsidP="00D01669">
      <w:pPr>
        <w:pStyle w:val="NormalWeb"/>
        <w:jc w:val="both"/>
        <w:rPr>
          <w:rFonts w:asciiTheme="minorHAnsi" w:eastAsiaTheme="minorHAnsi" w:hAnsiTheme="minorHAnsi" w:cstheme="minorBidi"/>
          <w:kern w:val="2"/>
          <w:sz w:val="22"/>
          <w:szCs w:val="22"/>
          <w:lang w:eastAsia="en-US"/>
          <w14:ligatures w14:val="standardContextual"/>
        </w:rPr>
      </w:pPr>
      <w:r w:rsidRPr="007B249B">
        <w:rPr>
          <w:rFonts w:asciiTheme="minorHAnsi" w:eastAsiaTheme="minorHAnsi" w:hAnsiTheme="minorHAnsi" w:cstheme="minorBidi"/>
          <w:kern w:val="2"/>
          <w:sz w:val="22"/>
          <w:szCs w:val="22"/>
          <w:lang w:eastAsia="en-US"/>
          <w14:ligatures w14:val="standardContextual"/>
        </w:rPr>
        <w:t>La Información señala que los más antiguos pobladores de esta localidad pertenecieron al pueblo Panzaleo, quienes habitaban en las faldas del Rumiñahui y del Pasochoa, formando un triángulo que actualmente conocemos como las parroquias de Machachi, Alóag y Aloasí.</w:t>
      </w:r>
    </w:p>
    <w:p w14:paraId="21496774" w14:textId="77777777" w:rsidR="004A01FA" w:rsidRDefault="004A01FA">
      <w:pPr>
        <w:rPr>
          <w:kern w:val="2"/>
          <w14:ligatures w14:val="standardContextual"/>
        </w:rPr>
      </w:pPr>
      <w:r>
        <w:rPr>
          <w:kern w:val="2"/>
          <w14:ligatures w14:val="standardContextual"/>
        </w:rPr>
        <w:br w:type="page"/>
      </w:r>
    </w:p>
    <w:p w14:paraId="06840EA7" w14:textId="77777777" w:rsidR="00D01669" w:rsidRPr="007B249B" w:rsidRDefault="00D01669" w:rsidP="00D01669">
      <w:pPr>
        <w:pStyle w:val="NormalWeb"/>
        <w:jc w:val="both"/>
        <w:rPr>
          <w:rFonts w:asciiTheme="minorHAnsi" w:eastAsiaTheme="minorHAnsi" w:hAnsiTheme="minorHAnsi" w:cstheme="minorBidi"/>
          <w:kern w:val="2"/>
          <w:sz w:val="22"/>
          <w:szCs w:val="22"/>
          <w:lang w:eastAsia="en-US"/>
          <w14:ligatures w14:val="standardContextual"/>
        </w:rPr>
      </w:pPr>
    </w:p>
    <w:p w14:paraId="57D5CD0B" w14:textId="09108F02" w:rsidR="00D01669" w:rsidRPr="007B249B" w:rsidRDefault="00D01669" w:rsidP="00D01669">
      <w:pPr>
        <w:pStyle w:val="NormalWeb"/>
        <w:jc w:val="both"/>
        <w:rPr>
          <w:rFonts w:asciiTheme="minorHAnsi" w:eastAsiaTheme="minorHAnsi" w:hAnsiTheme="minorHAnsi" w:cstheme="minorBidi"/>
          <w:kern w:val="2"/>
          <w:sz w:val="22"/>
          <w:szCs w:val="22"/>
          <w:lang w:eastAsia="en-US"/>
          <w14:ligatures w14:val="standardContextual"/>
        </w:rPr>
      </w:pPr>
      <w:r w:rsidRPr="007B249B">
        <w:rPr>
          <w:rFonts w:asciiTheme="minorHAnsi" w:eastAsiaTheme="minorHAnsi" w:hAnsiTheme="minorHAnsi" w:cstheme="minorBidi"/>
          <w:kern w:val="2"/>
          <w:sz w:val="22"/>
          <w:szCs w:val="22"/>
          <w:lang w:eastAsia="en-US"/>
          <w14:ligatures w14:val="standardContextual"/>
        </w:rPr>
        <w:t>Los panzaleos tenían su propio idioma llamado “</w:t>
      </w:r>
      <w:r w:rsidR="00666E5F">
        <w:rPr>
          <w:rFonts w:asciiTheme="minorHAnsi" w:eastAsiaTheme="minorHAnsi" w:hAnsiTheme="minorHAnsi" w:cstheme="minorBidi"/>
          <w:kern w:val="2"/>
          <w:sz w:val="22"/>
          <w:szCs w:val="22"/>
          <w:lang w:eastAsia="en-US"/>
          <w14:ligatures w14:val="standardContextual"/>
        </w:rPr>
        <w:t>P</w:t>
      </w:r>
      <w:r w:rsidRPr="007B249B">
        <w:rPr>
          <w:rFonts w:asciiTheme="minorHAnsi" w:eastAsiaTheme="minorHAnsi" w:hAnsiTheme="minorHAnsi" w:cstheme="minorBidi"/>
          <w:kern w:val="2"/>
          <w:sz w:val="22"/>
          <w:szCs w:val="22"/>
          <w:lang w:eastAsia="en-US"/>
          <w14:ligatures w14:val="standardContextual"/>
        </w:rPr>
        <w:t>aéz”. Su gobierno estaba formado por un cacique. Se confederaban cuando les amenazaba algún peligro. Adoraban al sol como su dios, denominado Itaqui, pero creían en un ser superior llamado Yux. Los Brujos, o “nohán” eran temidos y respetados. La fiesta más solemne era la del sol, llamada “Itaquifiño” y duraba seis días.</w:t>
      </w:r>
    </w:p>
    <w:p w14:paraId="4027F1A4" w14:textId="77777777" w:rsidR="00D01669" w:rsidRPr="007B249B" w:rsidRDefault="00D01669" w:rsidP="00D01669">
      <w:pPr>
        <w:pStyle w:val="NormalWeb"/>
        <w:jc w:val="both"/>
        <w:rPr>
          <w:rFonts w:asciiTheme="minorHAnsi" w:eastAsiaTheme="minorHAnsi" w:hAnsiTheme="minorHAnsi" w:cstheme="minorBidi"/>
          <w:kern w:val="2"/>
          <w:sz w:val="22"/>
          <w:szCs w:val="22"/>
          <w:lang w:eastAsia="en-US"/>
          <w14:ligatures w14:val="standardContextual"/>
        </w:rPr>
      </w:pPr>
      <w:r w:rsidRPr="007B249B">
        <w:rPr>
          <w:rFonts w:asciiTheme="minorHAnsi" w:eastAsiaTheme="minorHAnsi" w:hAnsiTheme="minorHAnsi" w:cstheme="minorBidi"/>
          <w:kern w:val="2"/>
          <w:sz w:val="22"/>
          <w:szCs w:val="22"/>
          <w:lang w:eastAsia="en-US"/>
          <w14:ligatures w14:val="standardContextual"/>
        </w:rPr>
        <w:t>También se conoce que una vez que estos pueblos fueron conquistados por los incas, estas tierras fueron retiros favoritos o típicos de la élite incásica donde se construyeron tambos o lugares de descanso porque además de ofrecer fuentes de aguas termales, esta fue la ruta obligada por donde pasaba el camino real. </w:t>
      </w:r>
    </w:p>
    <w:p w14:paraId="576E07D4" w14:textId="77777777" w:rsidR="00D01669" w:rsidRDefault="00D01669" w:rsidP="00D01669">
      <w:pPr>
        <w:rPr>
          <w:b/>
          <w:bCs/>
        </w:rPr>
      </w:pPr>
      <w:r>
        <w:rPr>
          <w:b/>
          <w:bCs/>
        </w:rPr>
        <w:t xml:space="preserve">Limites: </w:t>
      </w:r>
    </w:p>
    <w:p w14:paraId="332F3565" w14:textId="77777777" w:rsidR="00D01669" w:rsidRDefault="00D01669" w:rsidP="00D01669">
      <w:pPr>
        <w:jc w:val="both"/>
      </w:pPr>
      <w:r w:rsidRPr="007B249B">
        <w:t>Limita por el norte con la quebrada de Miraflores y la hacienda de ese nombre que a su vez separa al cantón Mejía del Distrito Metropolitano de Quito; al noreste con el camino viejo de la parroquia Tambillo, formando ángulo con la hacienda de “Aguilera” y el camino de Pilopata (parroquia Cutuglagua); al sur con las parroquias de Aloasí, El Chaupi y Manuel Cornejo Astorga (Tandapi); al occidente (oeste) con la parroquia Manuel Cornejo Astorga (Tandapi) y la cordillera del Corazón hasta el puente de “Silante” y al este con la parroquia de Machachi.</w:t>
      </w:r>
    </w:p>
    <w:p w14:paraId="35203451" w14:textId="77777777" w:rsidR="00D01669" w:rsidRPr="00056D42" w:rsidRDefault="00D01669" w:rsidP="00D01669">
      <w:pPr>
        <w:jc w:val="both"/>
        <w:rPr>
          <w:b/>
          <w:bCs/>
        </w:rPr>
      </w:pPr>
      <w:r w:rsidRPr="00056D42">
        <w:rPr>
          <w:b/>
          <w:bCs/>
        </w:rPr>
        <w:t>Superficie</w:t>
      </w:r>
    </w:p>
    <w:p w14:paraId="2F83CBFD" w14:textId="77777777" w:rsidR="00D01669" w:rsidRDefault="00D01669" w:rsidP="00D01669">
      <w:pPr>
        <w:jc w:val="both"/>
      </w:pPr>
      <w:r w:rsidRPr="00056D42">
        <w:t>La superficie total de la parroquia Alóag es de 209,60 km2.</w:t>
      </w:r>
    </w:p>
    <w:p w14:paraId="6E35641A" w14:textId="77777777" w:rsidR="00D01669" w:rsidRPr="00056D42" w:rsidRDefault="00D01669" w:rsidP="00D01669">
      <w:pPr>
        <w:jc w:val="both"/>
        <w:rPr>
          <w:b/>
          <w:bCs/>
        </w:rPr>
      </w:pPr>
      <w:r w:rsidRPr="00056D42">
        <w:rPr>
          <w:b/>
          <w:bCs/>
        </w:rPr>
        <w:t>Lugares Turísticos de Alóag</w:t>
      </w:r>
    </w:p>
    <w:p w14:paraId="114E2652" w14:textId="102BBEF8" w:rsidR="00D01669" w:rsidRDefault="00D01669" w:rsidP="00D01669">
      <w:pPr>
        <w:pStyle w:val="NormalWeb"/>
        <w:numPr>
          <w:ilvl w:val="0"/>
          <w:numId w:val="11"/>
        </w:numPr>
        <w:shd w:val="clear" w:color="auto" w:fill="FFFFFF"/>
        <w:spacing w:before="0" w:beforeAutospacing="0" w:after="0" w:afterAutospacing="0"/>
        <w:jc w:val="both"/>
        <w:rPr>
          <w:rFonts w:asciiTheme="minorHAnsi" w:eastAsiaTheme="minorHAnsi" w:hAnsiTheme="minorHAnsi" w:cstheme="minorBidi"/>
          <w:kern w:val="2"/>
          <w:sz w:val="22"/>
          <w:szCs w:val="22"/>
          <w:lang w:eastAsia="en-US"/>
          <w14:ligatures w14:val="standardContextual"/>
        </w:rPr>
      </w:pPr>
      <w:r w:rsidRPr="00056D42">
        <w:rPr>
          <w:rFonts w:asciiTheme="minorHAnsi" w:eastAsiaTheme="minorHAnsi" w:hAnsiTheme="minorHAnsi" w:cstheme="minorBidi"/>
          <w:b/>
          <w:bCs/>
          <w:kern w:val="2"/>
          <w:sz w:val="22"/>
          <w:szCs w:val="22"/>
          <w:lang w:eastAsia="en-US"/>
          <w14:ligatures w14:val="standardContextual"/>
        </w:rPr>
        <w:t>Cerro La Viudita</w:t>
      </w:r>
      <w:r w:rsidRPr="00056D42">
        <w:rPr>
          <w:rFonts w:asciiTheme="minorHAnsi" w:eastAsiaTheme="minorHAnsi" w:hAnsiTheme="minorHAnsi" w:cstheme="minorBidi"/>
          <w:kern w:val="2"/>
          <w:sz w:val="22"/>
          <w:szCs w:val="22"/>
          <w:lang w:eastAsia="en-US"/>
          <w14:ligatures w14:val="standardContextual"/>
        </w:rPr>
        <w:t xml:space="preserve">: Después del peaje </w:t>
      </w:r>
      <w:r w:rsidR="00666E5F" w:rsidRPr="00056D42">
        <w:rPr>
          <w:rFonts w:asciiTheme="minorHAnsi" w:eastAsiaTheme="minorHAnsi" w:hAnsiTheme="minorHAnsi" w:cstheme="minorBidi"/>
          <w:kern w:val="2"/>
          <w:sz w:val="22"/>
          <w:szCs w:val="22"/>
          <w:lang w:eastAsia="en-US"/>
          <w14:ligatures w14:val="standardContextual"/>
        </w:rPr>
        <w:t>Vía</w:t>
      </w:r>
      <w:r w:rsidRPr="00056D42">
        <w:rPr>
          <w:rFonts w:asciiTheme="minorHAnsi" w:eastAsiaTheme="minorHAnsi" w:hAnsiTheme="minorHAnsi" w:cstheme="minorBidi"/>
          <w:kern w:val="2"/>
          <w:sz w:val="22"/>
          <w:szCs w:val="22"/>
          <w:lang w:eastAsia="en-US"/>
          <w14:ligatures w14:val="standardContextual"/>
        </w:rPr>
        <w:t xml:space="preserve"> Alóag-Santo Domingo, cruzará las calles empedradas y el camino de tierra para descubrir un lugar histórico donde se produjeron conflictos debido a su ubicación estratégica. La Viudita (3.783 millas) fue testigo de la carrera de tropas españolas que tuvo que evitar la llegada de las fuerzas liberadoras a Quito y es el escenario de la</w:t>
      </w:r>
      <w:r w:rsidRPr="00056D42">
        <w:rPr>
          <w:rFonts w:asciiTheme="minorHAnsi" w:eastAsiaTheme="minorHAnsi" w:hAnsiTheme="minorHAnsi" w:cstheme="minorBidi"/>
          <w:b/>
          <w:bCs/>
          <w:kern w:val="2"/>
          <w:sz w:val="22"/>
          <w:szCs w:val="22"/>
          <w:lang w:eastAsia="en-US"/>
          <w14:ligatures w14:val="standardContextual"/>
        </w:rPr>
        <w:t> batalla de Pichincha</w:t>
      </w:r>
      <w:r w:rsidRPr="00056D42">
        <w:rPr>
          <w:rFonts w:asciiTheme="minorHAnsi" w:eastAsiaTheme="minorHAnsi" w:hAnsiTheme="minorHAnsi" w:cstheme="minorBidi"/>
          <w:kern w:val="2"/>
          <w:sz w:val="22"/>
          <w:szCs w:val="22"/>
          <w:lang w:eastAsia="en-US"/>
          <w14:ligatures w14:val="standardContextual"/>
        </w:rPr>
        <w:t> el 24 de mayo de 1822.</w:t>
      </w:r>
    </w:p>
    <w:p w14:paraId="7949F480" w14:textId="77777777" w:rsidR="00666E5F" w:rsidRPr="00056D42" w:rsidRDefault="00666E5F" w:rsidP="00666E5F">
      <w:pPr>
        <w:pStyle w:val="NormalWeb"/>
        <w:shd w:val="clear" w:color="auto" w:fill="FFFFFF"/>
        <w:spacing w:before="0" w:beforeAutospacing="0" w:after="0" w:afterAutospacing="0"/>
        <w:ind w:left="720"/>
        <w:jc w:val="both"/>
        <w:rPr>
          <w:rFonts w:asciiTheme="minorHAnsi" w:eastAsiaTheme="minorHAnsi" w:hAnsiTheme="minorHAnsi" w:cstheme="minorBidi"/>
          <w:kern w:val="2"/>
          <w:sz w:val="22"/>
          <w:szCs w:val="22"/>
          <w:lang w:eastAsia="en-US"/>
          <w14:ligatures w14:val="standardContextual"/>
        </w:rPr>
      </w:pPr>
    </w:p>
    <w:p w14:paraId="7E20C86A" w14:textId="757E9488" w:rsidR="00D01669" w:rsidRDefault="00D01669" w:rsidP="00D01669">
      <w:pPr>
        <w:pStyle w:val="NormalWeb"/>
        <w:numPr>
          <w:ilvl w:val="0"/>
          <w:numId w:val="11"/>
        </w:numPr>
        <w:shd w:val="clear" w:color="auto" w:fill="FFFFFF"/>
        <w:spacing w:before="0" w:beforeAutospacing="0" w:after="0" w:afterAutospacing="0"/>
        <w:jc w:val="both"/>
        <w:rPr>
          <w:rFonts w:asciiTheme="minorHAnsi" w:eastAsiaTheme="minorHAnsi" w:hAnsiTheme="minorHAnsi" w:cstheme="minorBidi"/>
          <w:kern w:val="2"/>
          <w:sz w:val="22"/>
          <w:szCs w:val="22"/>
          <w:lang w:eastAsia="en-US"/>
          <w14:ligatures w14:val="standardContextual"/>
        </w:rPr>
      </w:pPr>
      <w:r w:rsidRPr="00056D42">
        <w:rPr>
          <w:rFonts w:asciiTheme="minorHAnsi" w:eastAsiaTheme="minorHAnsi" w:hAnsiTheme="minorHAnsi" w:cstheme="minorBidi"/>
          <w:b/>
          <w:bCs/>
          <w:kern w:val="2"/>
          <w:sz w:val="22"/>
          <w:szCs w:val="22"/>
          <w:lang w:eastAsia="en-US"/>
          <w14:ligatures w14:val="standardContextual"/>
        </w:rPr>
        <w:t>Reserva Natural Bomnolí</w:t>
      </w:r>
      <w:r w:rsidRPr="00056D42">
        <w:rPr>
          <w:rFonts w:asciiTheme="minorHAnsi" w:eastAsiaTheme="minorHAnsi" w:hAnsiTheme="minorHAnsi" w:cstheme="minorBidi"/>
          <w:kern w:val="2"/>
          <w:sz w:val="22"/>
          <w:szCs w:val="22"/>
          <w:lang w:eastAsia="en-US"/>
          <w14:ligatures w14:val="standardContextual"/>
        </w:rPr>
        <w:t xml:space="preserve">: La entrada al Bosque Bombolí se encuentra en el vigésimo km de </w:t>
      </w:r>
      <w:r w:rsidR="00666E5F" w:rsidRPr="00056D42">
        <w:rPr>
          <w:rFonts w:asciiTheme="minorHAnsi" w:eastAsiaTheme="minorHAnsi" w:hAnsiTheme="minorHAnsi" w:cstheme="minorBidi"/>
          <w:kern w:val="2"/>
          <w:sz w:val="22"/>
          <w:szCs w:val="22"/>
          <w:lang w:eastAsia="en-US"/>
          <w14:ligatures w14:val="standardContextual"/>
        </w:rPr>
        <w:t>Vía</w:t>
      </w:r>
      <w:r w:rsidRPr="00056D42">
        <w:rPr>
          <w:rFonts w:asciiTheme="minorHAnsi" w:eastAsiaTheme="minorHAnsi" w:hAnsiTheme="minorHAnsi" w:cstheme="minorBidi"/>
          <w:kern w:val="2"/>
          <w:sz w:val="22"/>
          <w:szCs w:val="22"/>
          <w:lang w:eastAsia="en-US"/>
          <w14:ligatures w14:val="standardContextual"/>
        </w:rPr>
        <w:t xml:space="preserve"> </w:t>
      </w:r>
      <w:r w:rsidR="00666E5F" w:rsidRPr="00056D42">
        <w:rPr>
          <w:rFonts w:asciiTheme="minorHAnsi" w:eastAsiaTheme="minorHAnsi" w:hAnsiTheme="minorHAnsi" w:cstheme="minorBidi"/>
          <w:kern w:val="2"/>
          <w:sz w:val="22"/>
          <w:szCs w:val="22"/>
          <w:lang w:eastAsia="en-US"/>
          <w14:ligatures w14:val="standardContextual"/>
        </w:rPr>
        <w:t>Alóag</w:t>
      </w:r>
      <w:r w:rsidRPr="00056D42">
        <w:rPr>
          <w:rFonts w:asciiTheme="minorHAnsi" w:eastAsiaTheme="minorHAnsi" w:hAnsiTheme="minorHAnsi" w:cstheme="minorBidi"/>
          <w:kern w:val="2"/>
          <w:sz w:val="22"/>
          <w:szCs w:val="22"/>
          <w:lang w:eastAsia="en-US"/>
          <w14:ligatures w14:val="standardContextual"/>
        </w:rPr>
        <w:t xml:space="preserve">-Santo Domingo, desde donde se debe recorrer 6 Km. Esta atracción se ubica en el borde costero de la cordillera occidental entre 2,700 y 3,450 metros sobre el nivel del mar (msmm), con una temperatura media de 13ºC en invierno y 25 en verano. En el bosque se puede ver la hora (abeto, </w:t>
      </w:r>
      <w:r w:rsidR="00666E5F">
        <w:rPr>
          <w:rFonts w:asciiTheme="minorHAnsi" w:eastAsiaTheme="minorHAnsi" w:hAnsiTheme="minorHAnsi" w:cstheme="minorBidi"/>
          <w:kern w:val="2"/>
          <w:sz w:val="22"/>
          <w:szCs w:val="22"/>
          <w:lang w:eastAsia="en-US"/>
          <w14:ligatures w14:val="standardContextual"/>
        </w:rPr>
        <w:t>p</w:t>
      </w:r>
      <w:r w:rsidRPr="00056D42">
        <w:rPr>
          <w:rFonts w:asciiTheme="minorHAnsi" w:eastAsiaTheme="minorHAnsi" w:hAnsiTheme="minorHAnsi" w:cstheme="minorBidi"/>
          <w:kern w:val="2"/>
          <w:sz w:val="22"/>
          <w:szCs w:val="22"/>
          <w:lang w:eastAsia="en-US"/>
          <w14:ligatures w14:val="standardContextual"/>
        </w:rPr>
        <w:t>umamaqui, podocarpus, etc.)</w:t>
      </w:r>
    </w:p>
    <w:p w14:paraId="411D8B47" w14:textId="77777777" w:rsidR="00666E5F" w:rsidRDefault="00666E5F" w:rsidP="00666E5F">
      <w:pPr>
        <w:pStyle w:val="Prrafodelista"/>
        <w:rPr>
          <w:kern w:val="2"/>
          <w14:ligatures w14:val="standardContextual"/>
        </w:rPr>
      </w:pPr>
    </w:p>
    <w:p w14:paraId="1BF27FCD" w14:textId="77777777" w:rsidR="00666E5F" w:rsidRPr="00056D42" w:rsidRDefault="00666E5F" w:rsidP="00666E5F">
      <w:pPr>
        <w:pStyle w:val="NormalWeb"/>
        <w:shd w:val="clear" w:color="auto" w:fill="FFFFFF"/>
        <w:spacing w:before="0" w:beforeAutospacing="0" w:after="0" w:afterAutospacing="0"/>
        <w:ind w:left="720"/>
        <w:jc w:val="both"/>
        <w:rPr>
          <w:rFonts w:asciiTheme="minorHAnsi" w:eastAsiaTheme="minorHAnsi" w:hAnsiTheme="minorHAnsi" w:cstheme="minorBidi"/>
          <w:kern w:val="2"/>
          <w:sz w:val="22"/>
          <w:szCs w:val="22"/>
          <w:lang w:eastAsia="en-US"/>
          <w14:ligatures w14:val="standardContextual"/>
        </w:rPr>
      </w:pPr>
    </w:p>
    <w:p w14:paraId="4AB5864A" w14:textId="77777777" w:rsidR="00D01669" w:rsidRPr="00056D42" w:rsidRDefault="00D01669" w:rsidP="00D01669">
      <w:pPr>
        <w:pStyle w:val="NormalWeb"/>
        <w:numPr>
          <w:ilvl w:val="0"/>
          <w:numId w:val="11"/>
        </w:numPr>
        <w:shd w:val="clear" w:color="auto" w:fill="FFFFFF"/>
        <w:spacing w:before="0" w:beforeAutospacing="0" w:after="0" w:afterAutospacing="0"/>
        <w:jc w:val="both"/>
        <w:rPr>
          <w:rFonts w:asciiTheme="minorHAnsi" w:eastAsiaTheme="minorHAnsi" w:hAnsiTheme="minorHAnsi" w:cstheme="minorBidi"/>
          <w:kern w:val="2"/>
          <w:sz w:val="22"/>
          <w:szCs w:val="22"/>
          <w:lang w:eastAsia="en-US"/>
          <w14:ligatures w14:val="standardContextual"/>
        </w:rPr>
      </w:pPr>
      <w:r w:rsidRPr="00056D42">
        <w:rPr>
          <w:rFonts w:asciiTheme="minorHAnsi" w:eastAsiaTheme="minorHAnsi" w:hAnsiTheme="minorHAnsi" w:cstheme="minorBidi"/>
          <w:b/>
          <w:bCs/>
          <w:kern w:val="2"/>
          <w:sz w:val="22"/>
          <w:szCs w:val="22"/>
          <w:lang w:eastAsia="en-US"/>
          <w14:ligatures w14:val="standardContextual"/>
        </w:rPr>
        <w:t>Popular del Señor de Casanto</w:t>
      </w:r>
      <w:r w:rsidRPr="00056D42">
        <w:rPr>
          <w:rFonts w:asciiTheme="minorHAnsi" w:eastAsiaTheme="minorHAnsi" w:hAnsiTheme="minorHAnsi" w:cstheme="minorBidi"/>
          <w:kern w:val="2"/>
          <w:sz w:val="22"/>
          <w:szCs w:val="22"/>
          <w:lang w:eastAsia="en-US"/>
          <w14:ligatures w14:val="standardContextual"/>
        </w:rPr>
        <w:t>: Se trata de una escultura en un árbol de Casanto y, según varias versiones, tiene más de 250 años. Está protegida en el patio de la iglesia de Nuestra Señora de la Asunción de Alóag.</w:t>
      </w:r>
    </w:p>
    <w:p w14:paraId="555C4B52" w14:textId="1F3B74F8" w:rsidR="00C36A2F" w:rsidRDefault="00C36A2F" w:rsidP="00EA28B8">
      <w:pPr>
        <w:spacing w:after="0" w:line="240" w:lineRule="auto"/>
      </w:pPr>
    </w:p>
    <w:p w14:paraId="4703223D" w14:textId="5F3265D3" w:rsidR="00C36A2F" w:rsidRDefault="0014712C" w:rsidP="00C36A2F">
      <w:pPr>
        <w:pStyle w:val="Ttulo1"/>
        <w:rPr>
          <w:b/>
          <w:bCs/>
        </w:rPr>
      </w:pPr>
      <w:bookmarkStart w:id="12" w:name="_Toc174575092"/>
      <w:r>
        <w:rPr>
          <w:b/>
          <w:bCs/>
        </w:rPr>
        <w:lastRenderedPageBreak/>
        <w:t>3</w:t>
      </w:r>
      <w:r w:rsidR="00C36A2F" w:rsidRPr="00C36A2F">
        <w:rPr>
          <w:b/>
          <w:bCs/>
        </w:rPr>
        <w:t>.2. Identificación, descripción y diagnóstico del problema</w:t>
      </w:r>
      <w:bookmarkEnd w:id="12"/>
    </w:p>
    <w:p w14:paraId="3963DE2C" w14:textId="77777777" w:rsidR="00434A86" w:rsidRDefault="00434A86" w:rsidP="00434A86">
      <w:pPr>
        <w:spacing w:line="276" w:lineRule="auto"/>
        <w:jc w:val="both"/>
        <w:rPr>
          <w:rFonts w:ascii="Times New Roman" w:hAnsi="Times New Roman"/>
          <w:color w:val="000000" w:themeColor="text1"/>
        </w:rPr>
      </w:pPr>
    </w:p>
    <w:p w14:paraId="29D1B411" w14:textId="22BD3047" w:rsidR="00434A86" w:rsidRPr="00434A86" w:rsidRDefault="00434A86" w:rsidP="00434A86">
      <w:pPr>
        <w:spacing w:line="276" w:lineRule="auto"/>
        <w:jc w:val="both"/>
        <w:rPr>
          <w:rFonts w:cstheme="minorHAnsi"/>
          <w:color w:val="000000" w:themeColor="text1"/>
        </w:rPr>
      </w:pPr>
      <w:r w:rsidRPr="00434A86">
        <w:rPr>
          <w:rFonts w:cstheme="minorHAnsi"/>
          <w:color w:val="000000" w:themeColor="text1"/>
        </w:rPr>
        <w:t xml:space="preserve">El Cantón Mejía </w:t>
      </w:r>
      <w:r w:rsidRPr="00434A86">
        <w:rPr>
          <w:rFonts w:cstheme="minorHAnsi"/>
        </w:rPr>
        <w:t xml:space="preserve">es conocido como una joya agrícola y ganadera, </w:t>
      </w:r>
      <w:r w:rsidRPr="00434A86">
        <w:rPr>
          <w:rFonts w:cstheme="minorHAnsi"/>
          <w:color w:val="000000" w:themeColor="text1"/>
        </w:rPr>
        <w:t xml:space="preserve">tiene una superficie de 1.476 </w:t>
      </w:r>
      <m:oMath>
        <m:sSup>
          <m:sSupPr>
            <m:ctrlPr>
              <w:rPr>
                <w:rFonts w:ascii="Cambria Math" w:hAnsi="Cambria Math" w:cstheme="minorHAnsi"/>
                <w:i/>
                <w:color w:val="000000" w:themeColor="text1"/>
              </w:rPr>
            </m:ctrlPr>
          </m:sSupPr>
          <m:e>
            <m:r>
              <w:rPr>
                <w:rFonts w:ascii="Cambria Math" w:hAnsi="Cambria Math" w:cstheme="minorHAnsi"/>
                <w:color w:val="000000" w:themeColor="text1"/>
              </w:rPr>
              <m:t>km</m:t>
            </m:r>
          </m:e>
          <m:sup>
            <m:r>
              <w:rPr>
                <w:rFonts w:ascii="Cambria Math" w:hAnsi="Cambria Math" w:cstheme="minorHAnsi"/>
                <w:color w:val="000000" w:themeColor="text1"/>
              </w:rPr>
              <m:t>2</m:t>
            </m:r>
          </m:sup>
        </m:sSup>
      </m:oMath>
      <w:r w:rsidRPr="00434A86">
        <w:rPr>
          <w:rFonts w:cstheme="minorHAnsi"/>
          <w:color w:val="000000" w:themeColor="text1"/>
        </w:rPr>
        <w:t xml:space="preserve">, </w:t>
      </w:r>
      <w:r w:rsidRPr="00434A86">
        <w:rPr>
          <w:rFonts w:cstheme="minorHAnsi"/>
        </w:rPr>
        <w:t>sus parroquias se encuentran totalmente separadas y definidas dentro en esta superficie. La población está dispersa con un mayor número de habitantes en zonas rurales que en zonas urbanas.</w:t>
      </w:r>
      <w:r w:rsidRPr="00434A86">
        <w:rPr>
          <w:rFonts w:cstheme="minorHAnsi"/>
          <w:b/>
        </w:rPr>
        <w:t xml:space="preserve"> </w:t>
      </w:r>
      <w:r w:rsidRPr="00434A86">
        <w:rPr>
          <w:rFonts w:cstheme="minorHAnsi"/>
        </w:rPr>
        <w:t>El cantón se</w:t>
      </w:r>
      <w:r w:rsidRPr="00434A86">
        <w:rPr>
          <w:rFonts w:cstheme="minorHAnsi"/>
          <w:b/>
        </w:rPr>
        <w:t xml:space="preserve"> </w:t>
      </w:r>
      <w:r w:rsidRPr="00434A86">
        <w:rPr>
          <w:rFonts w:cstheme="minorHAnsi"/>
          <w:color w:val="000000" w:themeColor="text1"/>
        </w:rPr>
        <w:t xml:space="preserve">encuentra limitado por los siguientes cantones: al norte: Rumiñahui, Distrito Metropolitano de Quito y Santo Domingo; al sur: Latacunga y Sigchos; al este: Archidona y al oeste: Sigchos y Santo Domingo. </w:t>
      </w:r>
    </w:p>
    <w:p w14:paraId="6CF5B94E" w14:textId="4EF1DA3A" w:rsidR="00434A86" w:rsidRPr="00434A86" w:rsidRDefault="00915286" w:rsidP="00434A86">
      <w:pPr>
        <w:pStyle w:val="Prrafodelista"/>
        <w:ind w:left="1080"/>
        <w:jc w:val="both"/>
        <w:rPr>
          <w:rFonts w:cstheme="minorHAnsi"/>
          <w:lang w:eastAsia="es-EC"/>
        </w:rPr>
      </w:pPr>
      <w:r w:rsidRPr="00434A86">
        <w:rPr>
          <w:rFonts w:cstheme="minorHAnsi"/>
          <w:noProof/>
          <w:lang w:eastAsia="es-EC"/>
        </w:rPr>
        <w:drawing>
          <wp:anchor distT="0" distB="0" distL="114300" distR="114300" simplePos="0" relativeHeight="251666432" behindDoc="1" locked="0" layoutInCell="1" allowOverlap="1" wp14:anchorId="3C46CB9A" wp14:editId="20A62118">
            <wp:simplePos x="0" y="0"/>
            <wp:positionH relativeFrom="margin">
              <wp:posOffset>966470</wp:posOffset>
            </wp:positionH>
            <wp:positionV relativeFrom="margin">
              <wp:posOffset>1859915</wp:posOffset>
            </wp:positionV>
            <wp:extent cx="3279775" cy="2010410"/>
            <wp:effectExtent l="19050" t="19050" r="15875" b="27940"/>
            <wp:wrapNone/>
            <wp:docPr id="931029336" name="Imagen 93102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591" t="17024" r="21590" b="10951"/>
                    <a:stretch/>
                  </pic:blipFill>
                  <pic:spPr bwMode="auto">
                    <a:xfrm>
                      <a:off x="0" y="0"/>
                      <a:ext cx="3279775" cy="2010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2C9F7" w14:textId="539F6940" w:rsidR="00434A86" w:rsidRPr="00434A86" w:rsidRDefault="00434A86" w:rsidP="00434A86">
      <w:pPr>
        <w:pStyle w:val="Prrafodelista"/>
        <w:ind w:left="1080"/>
        <w:jc w:val="both"/>
        <w:rPr>
          <w:rFonts w:cstheme="minorHAnsi"/>
          <w:lang w:eastAsia="es-EC"/>
        </w:rPr>
      </w:pPr>
    </w:p>
    <w:p w14:paraId="169AE079" w14:textId="46E11460" w:rsidR="00434A86" w:rsidRPr="00434A86" w:rsidRDefault="00434A86" w:rsidP="00434A86">
      <w:pPr>
        <w:pStyle w:val="Prrafodelista"/>
        <w:ind w:left="0"/>
        <w:jc w:val="center"/>
        <w:rPr>
          <w:rFonts w:cstheme="minorHAnsi"/>
          <w:lang w:eastAsia="es-EC"/>
        </w:rPr>
      </w:pPr>
    </w:p>
    <w:p w14:paraId="4EA25055" w14:textId="77777777" w:rsidR="00434A86" w:rsidRPr="00434A86" w:rsidRDefault="00434A86" w:rsidP="00434A86">
      <w:pPr>
        <w:jc w:val="both"/>
        <w:rPr>
          <w:rFonts w:cstheme="minorHAnsi"/>
        </w:rPr>
      </w:pPr>
    </w:p>
    <w:p w14:paraId="43F0A691" w14:textId="77777777" w:rsidR="00434A86" w:rsidRPr="00434A86" w:rsidRDefault="00434A86" w:rsidP="00434A86">
      <w:pPr>
        <w:pStyle w:val="Prrafodelista"/>
        <w:ind w:left="1080"/>
        <w:jc w:val="both"/>
        <w:rPr>
          <w:rFonts w:cstheme="minorHAnsi"/>
        </w:rPr>
      </w:pPr>
    </w:p>
    <w:p w14:paraId="0232F2C7" w14:textId="77777777" w:rsidR="00434A86" w:rsidRPr="00434A86" w:rsidRDefault="00434A86" w:rsidP="00434A86">
      <w:pPr>
        <w:pStyle w:val="Prrafodelista"/>
        <w:ind w:left="1080"/>
        <w:jc w:val="both"/>
        <w:rPr>
          <w:rFonts w:cstheme="minorHAnsi"/>
        </w:rPr>
      </w:pPr>
    </w:p>
    <w:p w14:paraId="7798778F" w14:textId="77777777" w:rsidR="00434A86" w:rsidRPr="00434A86" w:rsidRDefault="00434A86" w:rsidP="00434A86">
      <w:pPr>
        <w:pStyle w:val="Prrafodelista"/>
        <w:ind w:left="1080"/>
        <w:jc w:val="both"/>
        <w:rPr>
          <w:rFonts w:cstheme="minorHAnsi"/>
        </w:rPr>
      </w:pPr>
    </w:p>
    <w:p w14:paraId="2F2F9CCB" w14:textId="3DE1F4D9" w:rsidR="00434A86" w:rsidRDefault="00434A86" w:rsidP="00434A86">
      <w:pPr>
        <w:pStyle w:val="Prrafodelista"/>
        <w:ind w:left="1080"/>
        <w:jc w:val="both"/>
        <w:rPr>
          <w:rFonts w:cstheme="minorHAnsi"/>
        </w:rPr>
      </w:pPr>
    </w:p>
    <w:p w14:paraId="207AEFF1" w14:textId="75425EDE" w:rsidR="00380B64" w:rsidRDefault="00380B64" w:rsidP="00434A86">
      <w:pPr>
        <w:pStyle w:val="Prrafodelista"/>
        <w:ind w:left="1080"/>
        <w:jc w:val="both"/>
        <w:rPr>
          <w:rFonts w:cstheme="minorHAnsi"/>
        </w:rPr>
      </w:pPr>
    </w:p>
    <w:p w14:paraId="0E3E67A2" w14:textId="77777777" w:rsidR="00380B64" w:rsidRPr="00434A86" w:rsidRDefault="00380B64" w:rsidP="00434A86">
      <w:pPr>
        <w:pStyle w:val="Prrafodelista"/>
        <w:ind w:left="1080"/>
        <w:jc w:val="both"/>
        <w:rPr>
          <w:rFonts w:cstheme="minorHAnsi"/>
        </w:rPr>
      </w:pPr>
    </w:p>
    <w:p w14:paraId="3BD31012" w14:textId="1B8831D1" w:rsidR="00434A86" w:rsidRPr="00434A86" w:rsidRDefault="00434A86" w:rsidP="000863C0">
      <w:pPr>
        <w:pStyle w:val="Prrafodelista"/>
        <w:ind w:left="1788" w:firstLine="336"/>
        <w:jc w:val="both"/>
        <w:rPr>
          <w:rFonts w:cstheme="minorHAnsi"/>
          <w:color w:val="000000" w:themeColor="text1"/>
        </w:rPr>
      </w:pPr>
      <w:r w:rsidRPr="00434A86">
        <w:rPr>
          <w:rFonts w:cstheme="minorHAnsi"/>
          <w:b/>
          <w:color w:val="000000" w:themeColor="text1"/>
        </w:rPr>
        <w:t xml:space="preserve">Figura 1.- </w:t>
      </w:r>
      <w:r w:rsidRPr="00434A86">
        <w:rPr>
          <w:rFonts w:cstheme="minorHAnsi"/>
          <w:color w:val="000000" w:themeColor="text1"/>
        </w:rPr>
        <w:t>Parroquias del cantón Mejía</w:t>
      </w:r>
    </w:p>
    <w:p w14:paraId="2B1C4CA5" w14:textId="77777777" w:rsidR="00434A86" w:rsidRPr="00434A86" w:rsidRDefault="00434A86" w:rsidP="00434A86">
      <w:pPr>
        <w:jc w:val="center"/>
        <w:rPr>
          <w:rFonts w:cstheme="minorHAnsi"/>
          <w:i/>
          <w:iCs/>
        </w:rPr>
      </w:pPr>
      <w:r w:rsidRPr="00434A86">
        <w:rPr>
          <w:rFonts w:cstheme="minorHAnsi"/>
          <w:b/>
          <w:bCs/>
          <w:i/>
          <w:iCs/>
        </w:rPr>
        <w:t>Fuente:</w:t>
      </w:r>
      <w:r w:rsidRPr="00434A86">
        <w:rPr>
          <w:rFonts w:cstheme="minorHAnsi"/>
        </w:rPr>
        <w:t xml:space="preserve"> </w:t>
      </w:r>
      <w:r w:rsidRPr="00434A86">
        <w:rPr>
          <w:rFonts w:cstheme="minorHAnsi"/>
          <w:i/>
          <w:iCs/>
        </w:rPr>
        <w:t>https://es.wikipedia.org/wiki/Cant%C3%B3n_Mej%C3%ADa</w:t>
      </w:r>
    </w:p>
    <w:p w14:paraId="514006FD" w14:textId="77777777" w:rsidR="00434A86" w:rsidRPr="00434A86" w:rsidRDefault="00434A86" w:rsidP="00434A86">
      <w:pPr>
        <w:spacing w:line="276" w:lineRule="auto"/>
        <w:jc w:val="both"/>
        <w:rPr>
          <w:rFonts w:cstheme="minorHAnsi"/>
        </w:rPr>
      </w:pPr>
      <w:r w:rsidRPr="00434A86">
        <w:rPr>
          <w:rFonts w:cstheme="minorHAnsi"/>
        </w:rPr>
        <w:t xml:space="preserve">En la Figura 1, el cantón Mejía está conformado por 8 parroquias: 1 urbana y 7 rurales; urbana: Machachi y rurales: Alóag, Aloasí, Manuel Cornejo Astorga (Tandapi), Cutuglagua, El Chaupi, Tambillo y Uyumbicho. </w:t>
      </w:r>
    </w:p>
    <w:p w14:paraId="2058F559" w14:textId="77777777" w:rsidR="00434A86" w:rsidRPr="00434A86" w:rsidRDefault="00434A86" w:rsidP="00434A86">
      <w:pPr>
        <w:pStyle w:val="Prrafodelista"/>
        <w:ind w:left="0"/>
        <w:jc w:val="center"/>
        <w:rPr>
          <w:rFonts w:cstheme="minorHAnsi"/>
          <w:i/>
          <w:spacing w:val="-3"/>
        </w:rPr>
      </w:pPr>
      <w:r w:rsidRPr="00434A86">
        <w:rPr>
          <w:rFonts w:cstheme="minorHAnsi"/>
          <w:b/>
          <w:i/>
          <w:color w:val="000000" w:themeColor="text1"/>
        </w:rPr>
        <w:t>Tabla 1.-</w:t>
      </w:r>
      <w:r w:rsidRPr="00434A86">
        <w:rPr>
          <w:rFonts w:cstheme="minorHAnsi"/>
          <w:i/>
          <w:color w:val="000000" w:themeColor="text1"/>
        </w:rPr>
        <w:t xml:space="preserve"> Población del cantón Mejía 2022</w:t>
      </w:r>
      <w:r w:rsidRPr="00434A86">
        <w:rPr>
          <w:rFonts w:cstheme="minorHAnsi"/>
          <w:i/>
          <w:spacing w:val="-3"/>
        </w:rPr>
        <w:t>.</w:t>
      </w:r>
    </w:p>
    <w:tbl>
      <w:tblPr>
        <w:tblStyle w:val="Tablanormal1"/>
        <w:tblW w:w="6521" w:type="dxa"/>
        <w:jc w:val="center"/>
        <w:tblLook w:val="04A0" w:firstRow="1" w:lastRow="0" w:firstColumn="1" w:lastColumn="0" w:noHBand="0" w:noVBand="1"/>
      </w:tblPr>
      <w:tblGrid>
        <w:gridCol w:w="3962"/>
        <w:gridCol w:w="2559"/>
      </w:tblGrid>
      <w:tr w:rsidR="00434A86" w:rsidRPr="00434A86" w14:paraId="5456FE15" w14:textId="77777777" w:rsidTr="00A271B1">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0FC91E38" w14:textId="77777777" w:rsidR="00434A86" w:rsidRPr="00434A86" w:rsidRDefault="00434A86" w:rsidP="00A271B1">
            <w:pPr>
              <w:jc w:val="center"/>
              <w:rPr>
                <w:rFonts w:cstheme="minorHAnsi"/>
                <w:color w:val="000000"/>
              </w:rPr>
            </w:pPr>
            <w:r w:rsidRPr="00434A86">
              <w:rPr>
                <w:rFonts w:cstheme="minorHAnsi"/>
                <w:color w:val="000000"/>
              </w:rPr>
              <w:t>Parroquia</w:t>
            </w:r>
          </w:p>
        </w:tc>
        <w:tc>
          <w:tcPr>
            <w:tcW w:w="2559" w:type="dxa"/>
            <w:noWrap/>
            <w:hideMark/>
          </w:tcPr>
          <w:p w14:paraId="3198F760" w14:textId="77777777" w:rsidR="00434A86" w:rsidRPr="00434A86" w:rsidRDefault="00434A86" w:rsidP="00A271B1">
            <w:pPr>
              <w:cnfStyle w:val="100000000000" w:firstRow="1"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 xml:space="preserve">Población </w:t>
            </w:r>
          </w:p>
        </w:tc>
      </w:tr>
      <w:tr w:rsidR="00434A86" w:rsidRPr="00434A86" w14:paraId="4592AB69" w14:textId="77777777" w:rsidTr="00A271B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285E4E29" w14:textId="77777777" w:rsidR="00434A86" w:rsidRPr="00434A86" w:rsidRDefault="00434A86" w:rsidP="00A271B1">
            <w:pPr>
              <w:rPr>
                <w:rFonts w:cstheme="minorHAnsi"/>
                <w:b w:val="0"/>
                <w:color w:val="000000"/>
              </w:rPr>
            </w:pPr>
            <w:r w:rsidRPr="00434A86">
              <w:rPr>
                <w:rFonts w:cstheme="minorHAnsi"/>
                <w:b w:val="0"/>
                <w:color w:val="000000"/>
              </w:rPr>
              <w:t>Machachi,</w:t>
            </w:r>
          </w:p>
        </w:tc>
        <w:tc>
          <w:tcPr>
            <w:tcW w:w="2559" w:type="dxa"/>
            <w:noWrap/>
            <w:hideMark/>
          </w:tcPr>
          <w:p w14:paraId="44E94F44" w14:textId="77777777" w:rsidR="00434A86" w:rsidRPr="00434A86" w:rsidRDefault="00434A86" w:rsidP="00A271B1">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32.814</w:t>
            </w:r>
          </w:p>
        </w:tc>
      </w:tr>
      <w:tr w:rsidR="00434A86" w:rsidRPr="00434A86" w14:paraId="758CB63E" w14:textId="77777777" w:rsidTr="00A271B1">
        <w:trPr>
          <w:trHeight w:val="360"/>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26C6AE77" w14:textId="77777777" w:rsidR="00434A86" w:rsidRPr="00434A86" w:rsidRDefault="00434A86" w:rsidP="00A271B1">
            <w:pPr>
              <w:rPr>
                <w:rFonts w:cstheme="minorHAnsi"/>
                <w:b w:val="0"/>
                <w:color w:val="000000"/>
              </w:rPr>
            </w:pPr>
            <w:r w:rsidRPr="00434A86">
              <w:rPr>
                <w:rFonts w:cstheme="minorHAnsi"/>
                <w:b w:val="0"/>
                <w:color w:val="000000"/>
              </w:rPr>
              <w:t xml:space="preserve">Alóag, </w:t>
            </w:r>
          </w:p>
        </w:tc>
        <w:tc>
          <w:tcPr>
            <w:tcW w:w="2559" w:type="dxa"/>
            <w:noWrap/>
            <w:hideMark/>
          </w:tcPr>
          <w:p w14:paraId="2F1FE479" w14:textId="77777777" w:rsidR="00434A86" w:rsidRPr="00434A86" w:rsidRDefault="00434A86" w:rsidP="00A271B1">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10.319</w:t>
            </w:r>
          </w:p>
        </w:tc>
      </w:tr>
      <w:tr w:rsidR="00434A86" w:rsidRPr="00434A86" w14:paraId="14C4B551" w14:textId="77777777" w:rsidTr="00A271B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323862E2" w14:textId="77777777" w:rsidR="00434A86" w:rsidRPr="00434A86" w:rsidRDefault="00434A86" w:rsidP="00A271B1">
            <w:pPr>
              <w:rPr>
                <w:rFonts w:cstheme="minorHAnsi"/>
                <w:b w:val="0"/>
                <w:color w:val="000000"/>
              </w:rPr>
            </w:pPr>
            <w:r w:rsidRPr="00434A86">
              <w:rPr>
                <w:rFonts w:cstheme="minorHAnsi"/>
                <w:b w:val="0"/>
                <w:color w:val="000000"/>
              </w:rPr>
              <w:t xml:space="preserve">Aloasí, </w:t>
            </w:r>
          </w:p>
        </w:tc>
        <w:tc>
          <w:tcPr>
            <w:tcW w:w="2559" w:type="dxa"/>
            <w:noWrap/>
            <w:hideMark/>
          </w:tcPr>
          <w:p w14:paraId="38364368" w14:textId="77777777" w:rsidR="00434A86" w:rsidRPr="00434A86" w:rsidRDefault="00434A86" w:rsidP="00A271B1">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12.530</w:t>
            </w:r>
          </w:p>
        </w:tc>
      </w:tr>
      <w:tr w:rsidR="00434A86" w:rsidRPr="00434A86" w14:paraId="2861F5DE" w14:textId="77777777" w:rsidTr="00A271B1">
        <w:trPr>
          <w:trHeight w:val="360"/>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596C914E" w14:textId="77777777" w:rsidR="00434A86" w:rsidRPr="00434A86" w:rsidRDefault="00434A86" w:rsidP="00A271B1">
            <w:pPr>
              <w:rPr>
                <w:rFonts w:cstheme="minorHAnsi"/>
                <w:b w:val="0"/>
                <w:color w:val="000000"/>
              </w:rPr>
            </w:pPr>
            <w:r w:rsidRPr="00434A86">
              <w:rPr>
                <w:rFonts w:cstheme="minorHAnsi"/>
                <w:b w:val="0"/>
                <w:color w:val="000000"/>
              </w:rPr>
              <w:t>Manuel Cornejo Astorga (Tandapi)</w:t>
            </w:r>
          </w:p>
        </w:tc>
        <w:tc>
          <w:tcPr>
            <w:tcW w:w="2559" w:type="dxa"/>
            <w:noWrap/>
            <w:hideMark/>
          </w:tcPr>
          <w:p w14:paraId="350F55F9" w14:textId="77777777" w:rsidR="00434A86" w:rsidRPr="00434A86" w:rsidRDefault="00434A86" w:rsidP="00A271B1">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3.341</w:t>
            </w:r>
          </w:p>
        </w:tc>
      </w:tr>
      <w:tr w:rsidR="00434A86" w:rsidRPr="00434A86" w14:paraId="694D3A17" w14:textId="77777777" w:rsidTr="00A271B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51221945" w14:textId="77777777" w:rsidR="00434A86" w:rsidRPr="00434A86" w:rsidRDefault="00434A86" w:rsidP="00A271B1">
            <w:pPr>
              <w:rPr>
                <w:rFonts w:cstheme="minorHAnsi"/>
                <w:b w:val="0"/>
                <w:color w:val="000000"/>
              </w:rPr>
            </w:pPr>
            <w:r w:rsidRPr="00434A86">
              <w:rPr>
                <w:rFonts w:cstheme="minorHAnsi"/>
                <w:b w:val="0"/>
                <w:color w:val="000000"/>
              </w:rPr>
              <w:t xml:space="preserve">Cutuglagua, </w:t>
            </w:r>
          </w:p>
        </w:tc>
        <w:tc>
          <w:tcPr>
            <w:tcW w:w="2559" w:type="dxa"/>
            <w:noWrap/>
            <w:hideMark/>
          </w:tcPr>
          <w:p w14:paraId="24303AD1" w14:textId="77777777" w:rsidR="00434A86" w:rsidRPr="00434A86" w:rsidRDefault="00434A86" w:rsidP="00A271B1">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25.422</w:t>
            </w:r>
          </w:p>
        </w:tc>
      </w:tr>
      <w:tr w:rsidR="00434A86" w:rsidRPr="00434A86" w14:paraId="33E1367E" w14:textId="77777777" w:rsidTr="00A271B1">
        <w:trPr>
          <w:trHeight w:val="360"/>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52BA8036" w14:textId="77777777" w:rsidR="00434A86" w:rsidRPr="00434A86" w:rsidRDefault="00434A86" w:rsidP="00A271B1">
            <w:pPr>
              <w:rPr>
                <w:rFonts w:cstheme="minorHAnsi"/>
                <w:b w:val="0"/>
                <w:color w:val="000000"/>
              </w:rPr>
            </w:pPr>
            <w:r w:rsidRPr="00434A86">
              <w:rPr>
                <w:rFonts w:cstheme="minorHAnsi"/>
                <w:b w:val="0"/>
                <w:color w:val="000000"/>
              </w:rPr>
              <w:t xml:space="preserve">El Chaupi, </w:t>
            </w:r>
          </w:p>
        </w:tc>
        <w:tc>
          <w:tcPr>
            <w:tcW w:w="2559" w:type="dxa"/>
            <w:noWrap/>
            <w:hideMark/>
          </w:tcPr>
          <w:p w14:paraId="57D57B1F" w14:textId="77777777" w:rsidR="00434A86" w:rsidRPr="00434A86" w:rsidRDefault="00434A86" w:rsidP="00A271B1">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1.425</w:t>
            </w:r>
          </w:p>
        </w:tc>
      </w:tr>
      <w:tr w:rsidR="00434A86" w:rsidRPr="00434A86" w14:paraId="6E6888D1" w14:textId="77777777" w:rsidTr="00A271B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61F45EA2" w14:textId="77777777" w:rsidR="00434A86" w:rsidRPr="00434A86" w:rsidRDefault="00434A86" w:rsidP="00A271B1">
            <w:pPr>
              <w:rPr>
                <w:rFonts w:cstheme="minorHAnsi"/>
                <w:b w:val="0"/>
                <w:color w:val="000000"/>
              </w:rPr>
            </w:pPr>
            <w:r w:rsidRPr="00434A86">
              <w:rPr>
                <w:rFonts w:cstheme="minorHAnsi"/>
                <w:b w:val="0"/>
                <w:color w:val="000000"/>
              </w:rPr>
              <w:t xml:space="preserve">Tambillo </w:t>
            </w:r>
          </w:p>
        </w:tc>
        <w:tc>
          <w:tcPr>
            <w:tcW w:w="2559" w:type="dxa"/>
            <w:noWrap/>
          </w:tcPr>
          <w:p w14:paraId="76DF450A" w14:textId="77777777" w:rsidR="00434A86" w:rsidRPr="00434A86" w:rsidRDefault="00434A86" w:rsidP="00A271B1">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9.851</w:t>
            </w:r>
          </w:p>
        </w:tc>
      </w:tr>
      <w:tr w:rsidR="00434A86" w:rsidRPr="00434A86" w14:paraId="36DE99F5" w14:textId="77777777" w:rsidTr="00A271B1">
        <w:trPr>
          <w:trHeight w:val="378"/>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3B55A141" w14:textId="77777777" w:rsidR="00434A86" w:rsidRPr="00434A86" w:rsidRDefault="00434A86" w:rsidP="00A271B1">
            <w:pPr>
              <w:rPr>
                <w:rFonts w:cstheme="minorHAnsi"/>
                <w:b w:val="0"/>
                <w:color w:val="000000"/>
              </w:rPr>
            </w:pPr>
            <w:r w:rsidRPr="00434A86">
              <w:rPr>
                <w:rFonts w:cstheme="minorHAnsi"/>
                <w:b w:val="0"/>
                <w:color w:val="000000"/>
              </w:rPr>
              <w:t>Uyumbicho.</w:t>
            </w:r>
          </w:p>
        </w:tc>
        <w:tc>
          <w:tcPr>
            <w:tcW w:w="2559" w:type="dxa"/>
            <w:noWrap/>
          </w:tcPr>
          <w:p w14:paraId="5F1800AB" w14:textId="77777777" w:rsidR="00434A86" w:rsidRPr="00434A86" w:rsidRDefault="00434A86" w:rsidP="00A271B1">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6.192</w:t>
            </w:r>
          </w:p>
        </w:tc>
      </w:tr>
      <w:tr w:rsidR="00434A86" w:rsidRPr="00434A86" w14:paraId="45D993FC" w14:textId="77777777" w:rsidTr="00A271B1">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962" w:type="dxa"/>
            <w:noWrap/>
            <w:hideMark/>
          </w:tcPr>
          <w:p w14:paraId="14C50CD2" w14:textId="77777777" w:rsidR="00434A86" w:rsidRPr="00434A86" w:rsidRDefault="00434A86" w:rsidP="00A271B1">
            <w:pPr>
              <w:rPr>
                <w:rFonts w:cstheme="minorHAnsi"/>
                <w:color w:val="000000"/>
              </w:rPr>
            </w:pPr>
            <w:r w:rsidRPr="00434A86">
              <w:rPr>
                <w:rFonts w:cstheme="minorHAnsi"/>
                <w:color w:val="000000"/>
              </w:rPr>
              <w:t>TOTAL</w:t>
            </w:r>
          </w:p>
        </w:tc>
        <w:tc>
          <w:tcPr>
            <w:tcW w:w="2559" w:type="dxa"/>
            <w:noWrap/>
            <w:hideMark/>
          </w:tcPr>
          <w:p w14:paraId="66898C55" w14:textId="77777777" w:rsidR="00434A86" w:rsidRPr="00434A86" w:rsidRDefault="00434A86" w:rsidP="00A271B1">
            <w:pPr>
              <w:jc w:val="right"/>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434A86">
              <w:rPr>
                <w:rFonts w:cstheme="minorHAnsi"/>
                <w:b/>
                <w:color w:val="000000"/>
              </w:rPr>
              <w:t>101.894</w:t>
            </w:r>
          </w:p>
        </w:tc>
      </w:tr>
    </w:tbl>
    <w:p w14:paraId="470F1518" w14:textId="77777777" w:rsidR="00434A86" w:rsidRPr="00434A86" w:rsidRDefault="00434A86" w:rsidP="00434A86">
      <w:pPr>
        <w:pStyle w:val="Prrafodelista"/>
        <w:ind w:left="0"/>
        <w:jc w:val="center"/>
        <w:rPr>
          <w:rFonts w:cstheme="minorHAnsi"/>
          <w:i/>
          <w:spacing w:val="-3"/>
        </w:rPr>
      </w:pPr>
      <w:r w:rsidRPr="00434A86">
        <w:rPr>
          <w:rFonts w:cstheme="minorHAnsi"/>
          <w:b/>
          <w:i/>
          <w:spacing w:val="-3"/>
        </w:rPr>
        <w:t xml:space="preserve">Fuente: </w:t>
      </w:r>
      <w:r w:rsidRPr="00434A86">
        <w:rPr>
          <w:rFonts w:cstheme="minorHAnsi"/>
          <w:i/>
          <w:spacing w:val="-3"/>
        </w:rPr>
        <w:t>Población del cantón Mejía, INEC 2022.</w:t>
      </w:r>
    </w:p>
    <w:p w14:paraId="28A91ECC" w14:textId="77777777" w:rsidR="00434A86" w:rsidRPr="00434A86" w:rsidRDefault="00434A86" w:rsidP="00434A86">
      <w:pPr>
        <w:pStyle w:val="Prrafodelista"/>
        <w:ind w:left="1080"/>
        <w:jc w:val="center"/>
        <w:rPr>
          <w:rFonts w:cstheme="minorHAnsi"/>
          <w:b/>
          <w:i/>
          <w:spacing w:val="-3"/>
        </w:rPr>
      </w:pPr>
    </w:p>
    <w:p w14:paraId="7B0F5338" w14:textId="77777777" w:rsidR="00434A86" w:rsidRPr="00434A86" w:rsidRDefault="00434A86" w:rsidP="00434A86">
      <w:pPr>
        <w:pStyle w:val="Sinespaciado"/>
        <w:spacing w:line="276" w:lineRule="auto"/>
        <w:jc w:val="both"/>
        <w:rPr>
          <w:rFonts w:asciiTheme="minorHAnsi" w:hAnsiTheme="minorHAnsi" w:cstheme="minorHAnsi"/>
        </w:rPr>
      </w:pPr>
      <w:r w:rsidRPr="00434A86">
        <w:rPr>
          <w:rFonts w:asciiTheme="minorHAnsi" w:hAnsiTheme="minorHAnsi" w:cstheme="minorHAnsi"/>
        </w:rPr>
        <w:lastRenderedPageBreak/>
        <w:t>La concentración poblacional se caracteriza por ser un proceso de constante aumento de la población, tanto en zonas urbanas como rurales, donde las ciudades más grandes concentran población en detrimento de las más pequeñas. De acuerdo a esto, en el 2022 el Instituto Nacional de Estadista y Censo (INEC) llevo a cabo el censo poblacional en el cual se determinó que la población de la Parroquias del cantón Mejía era de 101.894 habitantes.</w:t>
      </w:r>
    </w:p>
    <w:p w14:paraId="15F886C1" w14:textId="77777777" w:rsidR="00434A86" w:rsidRPr="00434A86" w:rsidRDefault="00434A86" w:rsidP="00434A86">
      <w:pPr>
        <w:rPr>
          <w:rFonts w:cstheme="minorHAnsi"/>
        </w:rPr>
      </w:pPr>
    </w:p>
    <w:p w14:paraId="7A5653E1" w14:textId="77777777" w:rsidR="00434A86" w:rsidRPr="00434A86" w:rsidRDefault="00434A86" w:rsidP="00434A86">
      <w:pPr>
        <w:rPr>
          <w:rFonts w:cstheme="minorHAnsi"/>
          <w:b/>
          <w:bCs/>
        </w:rPr>
      </w:pPr>
      <w:r w:rsidRPr="00434A86">
        <w:rPr>
          <w:rFonts w:cstheme="minorHAnsi"/>
          <w:b/>
          <w:bCs/>
        </w:rPr>
        <w:t>IDENTIFICACIÓN DEL PROBLEMA</w:t>
      </w:r>
    </w:p>
    <w:p w14:paraId="5CDCE0AA" w14:textId="77777777" w:rsidR="00434A86" w:rsidRPr="00434A86" w:rsidRDefault="00434A86" w:rsidP="00434A86">
      <w:pPr>
        <w:spacing w:line="276" w:lineRule="auto"/>
        <w:jc w:val="both"/>
        <w:rPr>
          <w:rFonts w:cstheme="minorHAnsi"/>
        </w:rPr>
      </w:pPr>
      <w:r w:rsidRPr="00434A86">
        <w:rPr>
          <w:rFonts w:cstheme="minorHAnsi"/>
        </w:rPr>
        <w:t>Las intersecciones de las vías Pablo Guarderas – E35 (ingreso principal a Machachi), vía Aychapicho – E35 (ingreso sur a la parroquia de Alóag), además en el sentido Sur-Norte la vía a Taguachi y E35, tienen forma de una “T”, mismas que separa el flujo de transporte para acceder a la ciudad de Machachi.</w:t>
      </w:r>
    </w:p>
    <w:p w14:paraId="20A3B266" w14:textId="77777777" w:rsidR="00434A86" w:rsidRPr="00434A86" w:rsidRDefault="00434A86" w:rsidP="00434A86">
      <w:pPr>
        <w:spacing w:line="276" w:lineRule="auto"/>
        <w:jc w:val="both"/>
        <w:rPr>
          <w:rFonts w:cstheme="minorHAnsi"/>
        </w:rPr>
      </w:pPr>
      <w:r w:rsidRPr="00434A86">
        <w:rPr>
          <w:rFonts w:cstheme="minorHAnsi"/>
        </w:rPr>
        <w:t>La geometría de la intersección presenta un punto de conflicto donde el flujo en sentido norte y sur de la carretera Panamericana E35 debe detenerse para ceder el paso al flujo principal del ingreso a la ciudad de Machachi, esto conlleva a un incremento de los congestionamientos, conflictos y varios accidentes de tránsito.</w:t>
      </w:r>
    </w:p>
    <w:p w14:paraId="42FFC853" w14:textId="77777777" w:rsidR="00434A86" w:rsidRPr="00434A86" w:rsidRDefault="00434A86" w:rsidP="00434A86">
      <w:pPr>
        <w:jc w:val="center"/>
        <w:rPr>
          <w:rFonts w:cstheme="minorHAnsi"/>
        </w:rPr>
      </w:pPr>
      <w:r w:rsidRPr="00434A86">
        <w:rPr>
          <w:rFonts w:cstheme="minorHAnsi"/>
          <w:noProof/>
        </w:rPr>
        <mc:AlternateContent>
          <mc:Choice Requires="wps">
            <w:drawing>
              <wp:anchor distT="0" distB="0" distL="114300" distR="114300" simplePos="0" relativeHeight="251661312" behindDoc="0" locked="0" layoutInCell="1" allowOverlap="1" wp14:anchorId="6F3E67F5" wp14:editId="4827110C">
                <wp:simplePos x="0" y="0"/>
                <wp:positionH relativeFrom="column">
                  <wp:posOffset>1002665</wp:posOffset>
                </wp:positionH>
                <wp:positionV relativeFrom="paragraph">
                  <wp:posOffset>1362075</wp:posOffset>
                </wp:positionV>
                <wp:extent cx="1212850" cy="361950"/>
                <wp:effectExtent l="0" t="0" r="44450" b="19050"/>
                <wp:wrapNone/>
                <wp:docPr id="544597499" name="Flecha: pentágono 2"/>
                <wp:cNvGraphicFramePr/>
                <a:graphic xmlns:a="http://schemas.openxmlformats.org/drawingml/2006/main">
                  <a:graphicData uri="http://schemas.microsoft.com/office/word/2010/wordprocessingShape">
                    <wps:wsp>
                      <wps:cNvSpPr/>
                      <wps:spPr>
                        <a:xfrm>
                          <a:off x="0" y="0"/>
                          <a:ext cx="1212850" cy="361950"/>
                        </a:xfrm>
                        <a:prstGeom prst="homePlate">
                          <a:avLst/>
                        </a:prstGeom>
                      </wps:spPr>
                      <wps:style>
                        <a:lnRef idx="2">
                          <a:schemeClr val="accent2"/>
                        </a:lnRef>
                        <a:fillRef idx="1">
                          <a:schemeClr val="lt1"/>
                        </a:fillRef>
                        <a:effectRef idx="0">
                          <a:schemeClr val="accent2"/>
                        </a:effectRef>
                        <a:fontRef idx="minor">
                          <a:schemeClr val="dk1"/>
                        </a:fontRef>
                      </wps:style>
                      <wps:txbx>
                        <w:txbxContent>
                          <w:p w14:paraId="2A511EC1" w14:textId="77777777" w:rsidR="00434A86" w:rsidRPr="00C207AA" w:rsidRDefault="00434A86" w:rsidP="00434A86">
                            <w:pPr>
                              <w:jc w:val="center"/>
                              <w:rPr>
                                <w:b/>
                                <w:bCs/>
                                <w:sz w:val="16"/>
                                <w:szCs w:val="16"/>
                                <w:lang w:val="es-MX"/>
                              </w:rPr>
                            </w:pPr>
                            <w:r w:rsidRPr="00C207AA">
                              <w:rPr>
                                <w:b/>
                                <w:bCs/>
                                <w:sz w:val="16"/>
                                <w:szCs w:val="16"/>
                                <w:lang w:val="es-MX"/>
                              </w:rPr>
                              <w:t>Ingreso a la ciudad de Machachi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E67F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 o:spid="_x0000_s1026" type="#_x0000_t15" style="position:absolute;left:0;text-align:left;margin-left:78.95pt;margin-top:107.25pt;width:95.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" adj="18377" fillcolor="white [3201]" strokecolor="#ed7d31 [3205]" strokeweight="1pt">
                <v:textbox>
                  <w:txbxContent>
                    <w:p w14:paraId="2A511EC1" w14:textId="77777777" w:rsidR="00434A86" w:rsidRPr="00C207AA" w:rsidRDefault="00434A86" w:rsidP="00434A86">
                      <w:pPr>
                        <w:jc w:val="center"/>
                        <w:rPr>
                          <w:b/>
                          <w:bCs/>
                          <w:sz w:val="16"/>
                          <w:szCs w:val="16"/>
                          <w:lang w:val="es-MX"/>
                        </w:rPr>
                      </w:pPr>
                      <w:r w:rsidRPr="00C207AA">
                        <w:rPr>
                          <w:b/>
                          <w:bCs/>
                          <w:sz w:val="16"/>
                          <w:szCs w:val="16"/>
                          <w:lang w:val="es-MX"/>
                        </w:rPr>
                        <w:t>Ingreso a la ciudad de Machachi</w:t>
                      </w:r>
                    </w:p>
                  </w:txbxContent>
                </v:textbox>
              </v:shape>
            </w:pict>
          </mc:Fallback>
        </mc:AlternateContent>
      </w:r>
      <w:r w:rsidRPr="00434A86">
        <w:rPr>
          <w:rFonts w:cstheme="minorHAnsi"/>
          <w:noProof/>
        </w:rPr>
        <w:drawing>
          <wp:inline distT="0" distB="0" distL="0" distR="0" wp14:anchorId="1DC5DAB2" wp14:editId="4A639044">
            <wp:extent cx="4300342" cy="3644900"/>
            <wp:effectExtent l="0" t="0" r="5080" b="0"/>
            <wp:docPr id="1076879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4377" b="4317"/>
                    <a:stretch/>
                  </pic:blipFill>
                  <pic:spPr bwMode="auto">
                    <a:xfrm>
                      <a:off x="0" y="0"/>
                      <a:ext cx="4304427" cy="3648363"/>
                    </a:xfrm>
                    <a:prstGeom prst="rect">
                      <a:avLst/>
                    </a:prstGeom>
                    <a:noFill/>
                    <a:ln>
                      <a:noFill/>
                    </a:ln>
                    <a:extLst>
                      <a:ext uri="{53640926-AAD7-44D8-BBD7-CCE9431645EC}">
                        <a14:shadowObscured xmlns:a14="http://schemas.microsoft.com/office/drawing/2010/main"/>
                      </a:ext>
                    </a:extLst>
                  </pic:spPr>
                </pic:pic>
              </a:graphicData>
            </a:graphic>
          </wp:inline>
        </w:drawing>
      </w:r>
    </w:p>
    <w:p w14:paraId="69B4E6C0" w14:textId="77777777" w:rsidR="00434A86" w:rsidRPr="00434A86" w:rsidRDefault="00434A86" w:rsidP="00434A86">
      <w:pPr>
        <w:pStyle w:val="Descripcin"/>
        <w:spacing w:after="0"/>
        <w:jc w:val="center"/>
        <w:rPr>
          <w:rFonts w:cstheme="minorHAnsi"/>
          <w:color w:val="000000" w:themeColor="text1"/>
          <w:sz w:val="22"/>
          <w:szCs w:val="22"/>
        </w:rPr>
      </w:pPr>
      <w:r w:rsidRPr="00434A86">
        <w:rPr>
          <w:rFonts w:cstheme="minorHAnsi"/>
          <w:b/>
          <w:color w:val="000000" w:themeColor="text1"/>
          <w:sz w:val="22"/>
          <w:szCs w:val="22"/>
        </w:rPr>
        <w:t xml:space="preserve">Figura 2. </w:t>
      </w:r>
      <w:r w:rsidRPr="00434A86">
        <w:rPr>
          <w:rFonts w:cstheme="minorHAnsi"/>
          <w:color w:val="000000" w:themeColor="text1"/>
          <w:sz w:val="22"/>
          <w:szCs w:val="22"/>
        </w:rPr>
        <w:t>Ingreso principal a Machachi</w:t>
      </w:r>
    </w:p>
    <w:p w14:paraId="5C054258" w14:textId="77777777" w:rsidR="00434A86" w:rsidRPr="00434A86" w:rsidRDefault="00434A86" w:rsidP="00434A86">
      <w:pPr>
        <w:pStyle w:val="Descripcin"/>
        <w:spacing w:after="0"/>
        <w:jc w:val="center"/>
        <w:rPr>
          <w:rFonts w:cstheme="minorHAnsi"/>
          <w:bCs/>
          <w:color w:val="000000" w:themeColor="text1"/>
          <w:sz w:val="22"/>
          <w:szCs w:val="22"/>
        </w:rPr>
      </w:pPr>
      <w:r w:rsidRPr="00434A86">
        <w:rPr>
          <w:rFonts w:cstheme="minorHAnsi"/>
          <w:b/>
          <w:color w:val="000000" w:themeColor="text1"/>
          <w:sz w:val="22"/>
          <w:szCs w:val="22"/>
        </w:rPr>
        <w:t xml:space="preserve">Fuente.  </w:t>
      </w:r>
      <w:r w:rsidRPr="00434A86">
        <w:rPr>
          <w:rFonts w:cstheme="minorHAnsi"/>
          <w:bCs/>
          <w:color w:val="000000" w:themeColor="text1"/>
          <w:sz w:val="22"/>
          <w:szCs w:val="22"/>
        </w:rPr>
        <w:t>Google Earth Pro</w:t>
      </w:r>
    </w:p>
    <w:p w14:paraId="50CF07B4" w14:textId="2CD85D64" w:rsidR="00434A86" w:rsidRDefault="00434A86" w:rsidP="00434A86">
      <w:pPr>
        <w:rPr>
          <w:rFonts w:cstheme="minorHAnsi"/>
          <w:lang w:val="es-ES_tradnl" w:eastAsia="es-ES"/>
        </w:rPr>
      </w:pPr>
    </w:p>
    <w:p w14:paraId="03838219" w14:textId="6722B878" w:rsidR="00D100BE" w:rsidRDefault="00D100BE" w:rsidP="00434A86">
      <w:pPr>
        <w:rPr>
          <w:rFonts w:cstheme="minorHAnsi"/>
          <w:lang w:val="es-ES_tradnl" w:eastAsia="es-ES"/>
        </w:rPr>
      </w:pPr>
    </w:p>
    <w:p w14:paraId="15439ED8" w14:textId="77777777" w:rsidR="000863C0" w:rsidRDefault="000863C0" w:rsidP="00434A86">
      <w:pPr>
        <w:spacing w:line="276" w:lineRule="auto"/>
        <w:jc w:val="both"/>
        <w:rPr>
          <w:rFonts w:cstheme="minorHAnsi"/>
          <w:lang w:val="es-ES_tradnl" w:eastAsia="es-ES"/>
        </w:rPr>
      </w:pPr>
    </w:p>
    <w:p w14:paraId="2AB971C0" w14:textId="77777777" w:rsidR="000863C0" w:rsidRDefault="000863C0" w:rsidP="00434A86">
      <w:pPr>
        <w:spacing w:line="276" w:lineRule="auto"/>
        <w:jc w:val="both"/>
        <w:rPr>
          <w:rFonts w:cstheme="minorHAnsi"/>
          <w:lang w:val="es-ES_tradnl" w:eastAsia="es-ES"/>
        </w:rPr>
      </w:pPr>
    </w:p>
    <w:p w14:paraId="6F759DF2" w14:textId="77777777" w:rsidR="000863C0" w:rsidRDefault="000863C0" w:rsidP="00434A86">
      <w:pPr>
        <w:spacing w:line="276" w:lineRule="auto"/>
        <w:jc w:val="both"/>
        <w:rPr>
          <w:rFonts w:cstheme="minorHAnsi"/>
          <w:lang w:val="es-ES_tradnl" w:eastAsia="es-ES"/>
        </w:rPr>
      </w:pPr>
    </w:p>
    <w:p w14:paraId="31676726" w14:textId="651B9D7C" w:rsidR="00434A86" w:rsidRPr="00434A86" w:rsidRDefault="00434A86" w:rsidP="00434A86">
      <w:pPr>
        <w:spacing w:line="276" w:lineRule="auto"/>
        <w:jc w:val="both"/>
        <w:rPr>
          <w:rFonts w:cstheme="minorHAnsi"/>
          <w:b/>
          <w:bCs/>
        </w:rPr>
      </w:pPr>
      <w:r w:rsidRPr="00434A86">
        <w:rPr>
          <w:rFonts w:cstheme="minorHAnsi"/>
          <w:b/>
          <w:bCs/>
        </w:rPr>
        <w:t>DESCRIPCIÓN DE LA VÍA ACTUAL</w:t>
      </w:r>
    </w:p>
    <w:p w14:paraId="66ECDFB7" w14:textId="77777777" w:rsidR="00434A86" w:rsidRPr="00434A86" w:rsidRDefault="00434A86" w:rsidP="00434A86">
      <w:pPr>
        <w:spacing w:line="276" w:lineRule="auto"/>
        <w:jc w:val="both"/>
        <w:rPr>
          <w:rFonts w:cstheme="minorHAnsi"/>
        </w:rPr>
      </w:pPr>
      <w:r w:rsidRPr="00434A86">
        <w:rPr>
          <w:rFonts w:cstheme="minorHAnsi"/>
        </w:rPr>
        <w:t>Actualmente existe la carretera Panamericana Sur (Autovía E35) que constituye una vía estatal primaria que atraviesa la región sierra del país, es una vía de buenas características de 6 y 4 carrieles, pero a su vez es una vía con un notable incremento de accidentes de tránsito en el ingreso principal a la ciudad de Machachi y el cruce de vehículos entre el ingreso norte de la ciudad de Machachi y el ingreso sur de la parroquia de Alóag.</w:t>
      </w:r>
    </w:p>
    <w:p w14:paraId="284F5130" w14:textId="77777777" w:rsidR="00434A86" w:rsidRPr="00434A86" w:rsidRDefault="00434A86" w:rsidP="00434A86">
      <w:pPr>
        <w:jc w:val="center"/>
        <w:rPr>
          <w:rFonts w:cstheme="minorHAnsi"/>
        </w:rPr>
      </w:pPr>
      <w:r w:rsidRPr="00434A86">
        <w:rPr>
          <w:rFonts w:cstheme="minorHAnsi"/>
          <w:noProof/>
        </w:rPr>
        <w:drawing>
          <wp:inline distT="0" distB="0" distL="0" distR="0" wp14:anchorId="68A263FB" wp14:editId="38E287E0">
            <wp:extent cx="2768600" cy="2753409"/>
            <wp:effectExtent l="0" t="0" r="0" b="8890"/>
            <wp:docPr id="17208121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8356" cy="2763111"/>
                    </a:xfrm>
                    <a:prstGeom prst="rect">
                      <a:avLst/>
                    </a:prstGeom>
                    <a:noFill/>
                    <a:ln>
                      <a:noFill/>
                    </a:ln>
                  </pic:spPr>
                </pic:pic>
              </a:graphicData>
            </a:graphic>
          </wp:inline>
        </w:drawing>
      </w:r>
    </w:p>
    <w:p w14:paraId="05EA72E3" w14:textId="77777777" w:rsidR="00434A86" w:rsidRPr="00434A86" w:rsidRDefault="00434A86" w:rsidP="00434A86">
      <w:pPr>
        <w:pStyle w:val="Descripcin"/>
        <w:spacing w:after="0"/>
        <w:jc w:val="center"/>
        <w:rPr>
          <w:rFonts w:cstheme="minorHAnsi"/>
          <w:color w:val="000000" w:themeColor="text1"/>
          <w:sz w:val="22"/>
          <w:szCs w:val="22"/>
        </w:rPr>
      </w:pPr>
      <w:r w:rsidRPr="00434A86">
        <w:rPr>
          <w:rFonts w:cstheme="minorHAnsi"/>
          <w:b/>
          <w:color w:val="000000" w:themeColor="text1"/>
          <w:sz w:val="22"/>
          <w:szCs w:val="22"/>
        </w:rPr>
        <w:t xml:space="preserve">Figura 3. </w:t>
      </w:r>
      <w:r w:rsidRPr="00434A86">
        <w:rPr>
          <w:rFonts w:cstheme="minorHAnsi"/>
          <w:color w:val="000000" w:themeColor="text1"/>
          <w:sz w:val="22"/>
          <w:szCs w:val="22"/>
        </w:rPr>
        <w:t>Cruce entre norte ciudad de Machachi y sur parroquia de Alóag</w:t>
      </w:r>
    </w:p>
    <w:p w14:paraId="0E4616C8" w14:textId="77777777" w:rsidR="00434A86" w:rsidRPr="00434A86" w:rsidRDefault="00434A86" w:rsidP="00434A86">
      <w:pPr>
        <w:pStyle w:val="Descripcin"/>
        <w:spacing w:after="0"/>
        <w:jc w:val="center"/>
        <w:rPr>
          <w:rFonts w:cstheme="minorHAnsi"/>
          <w:bCs/>
          <w:color w:val="000000" w:themeColor="text1"/>
          <w:sz w:val="22"/>
          <w:szCs w:val="22"/>
        </w:rPr>
      </w:pPr>
      <w:r w:rsidRPr="00434A86">
        <w:rPr>
          <w:rFonts w:cstheme="minorHAnsi"/>
          <w:b/>
          <w:color w:val="000000" w:themeColor="text1"/>
          <w:sz w:val="22"/>
          <w:szCs w:val="22"/>
        </w:rPr>
        <w:t xml:space="preserve">Fuente.  </w:t>
      </w:r>
      <w:r w:rsidRPr="00434A86">
        <w:rPr>
          <w:rFonts w:cstheme="minorHAnsi"/>
          <w:bCs/>
          <w:color w:val="000000" w:themeColor="text1"/>
          <w:sz w:val="22"/>
          <w:szCs w:val="22"/>
        </w:rPr>
        <w:t>Google Earth Pro</w:t>
      </w:r>
    </w:p>
    <w:p w14:paraId="31E49F7E" w14:textId="77777777" w:rsidR="00434A86" w:rsidRPr="00434A86" w:rsidRDefault="00434A86" w:rsidP="00434A86">
      <w:pPr>
        <w:jc w:val="both"/>
        <w:rPr>
          <w:rFonts w:cstheme="minorHAnsi"/>
        </w:rPr>
      </w:pPr>
    </w:p>
    <w:p w14:paraId="2AC77E64" w14:textId="77777777" w:rsidR="00434A86" w:rsidRPr="00434A86" w:rsidRDefault="00434A86" w:rsidP="00434A86">
      <w:pPr>
        <w:jc w:val="both"/>
        <w:rPr>
          <w:rFonts w:cstheme="minorHAnsi"/>
          <w:b/>
        </w:rPr>
      </w:pPr>
      <w:r w:rsidRPr="00434A86">
        <w:rPr>
          <w:rFonts w:cstheme="minorHAnsi"/>
          <w:b/>
        </w:rPr>
        <w:t>Centros a tractores de viajes</w:t>
      </w:r>
    </w:p>
    <w:p w14:paraId="42487F18" w14:textId="77777777" w:rsidR="00434A86" w:rsidRPr="00434A86" w:rsidRDefault="00434A86" w:rsidP="00434A86">
      <w:pPr>
        <w:jc w:val="both"/>
        <w:rPr>
          <w:rFonts w:cstheme="minorHAnsi"/>
          <w:b/>
        </w:rPr>
      </w:pPr>
      <w:r w:rsidRPr="00434A86">
        <w:rPr>
          <w:rFonts w:cstheme="minorHAnsi"/>
          <w:b/>
        </w:rPr>
        <w:t>Transporte Público y Comercial</w:t>
      </w:r>
    </w:p>
    <w:p w14:paraId="7240A178" w14:textId="5FAF66B0" w:rsidR="00434A86" w:rsidRDefault="00434A86" w:rsidP="00434A86">
      <w:pPr>
        <w:jc w:val="both"/>
        <w:rPr>
          <w:rFonts w:cstheme="minorHAnsi"/>
          <w:bCs/>
        </w:rPr>
      </w:pPr>
      <w:r w:rsidRPr="00434A86">
        <w:rPr>
          <w:rFonts w:cstheme="minorHAnsi"/>
          <w:bCs/>
        </w:rPr>
        <w:t>Son cuatro (4) operadoras las que serán beneficiadas con la implementación del proyecto, entre ellas; Cooperativa Mejía, la Cooperativa Carlos Brito, la Cooperativa Ruta Andina, la Compañía Trans. Machacheña, las cuales prestan el servicio de transporte desde y hacia la ciudad de Machachi sus diferentes parroquias, su flota vehicular es tipo BUS y aproximadamente son de aproximadamente 12 metros de longitud, con una capacidad aproximada de 40 pasajeros. La flota vehicular es de ciento treinta y ocho (138) unidades:</w:t>
      </w:r>
    </w:p>
    <w:p w14:paraId="67034C45" w14:textId="0491E736" w:rsidR="00F85F90" w:rsidRDefault="00F85F90" w:rsidP="00434A86">
      <w:pPr>
        <w:jc w:val="both"/>
        <w:rPr>
          <w:rFonts w:cstheme="minorHAnsi"/>
          <w:bCs/>
        </w:rPr>
      </w:pPr>
    </w:p>
    <w:p w14:paraId="6C5FA48F" w14:textId="2C38E6A8" w:rsidR="00F85F90" w:rsidRDefault="00F85F90" w:rsidP="00434A86">
      <w:pPr>
        <w:jc w:val="both"/>
        <w:rPr>
          <w:rFonts w:cstheme="minorHAnsi"/>
          <w:bCs/>
        </w:rPr>
      </w:pPr>
    </w:p>
    <w:p w14:paraId="1DF5734E" w14:textId="6C553A9F" w:rsidR="00F85F90" w:rsidRDefault="00F85F90" w:rsidP="00434A86">
      <w:pPr>
        <w:jc w:val="both"/>
        <w:rPr>
          <w:rFonts w:cstheme="minorHAnsi"/>
          <w:bCs/>
        </w:rPr>
      </w:pPr>
    </w:p>
    <w:p w14:paraId="1CB6C3F3" w14:textId="2A880131" w:rsidR="00F85F90" w:rsidRDefault="00F85F90" w:rsidP="00434A86">
      <w:pPr>
        <w:jc w:val="both"/>
        <w:rPr>
          <w:rFonts w:cstheme="minorHAnsi"/>
          <w:bCs/>
        </w:rPr>
      </w:pPr>
    </w:p>
    <w:p w14:paraId="3EA28C51" w14:textId="77777777" w:rsidR="00F85F90" w:rsidRPr="00434A86" w:rsidRDefault="00F85F90" w:rsidP="00434A86">
      <w:pPr>
        <w:jc w:val="both"/>
        <w:rPr>
          <w:rFonts w:cstheme="minorHAnsi"/>
          <w:bCs/>
        </w:rPr>
      </w:pPr>
    </w:p>
    <w:p w14:paraId="347F6C0F" w14:textId="77777777" w:rsidR="00434A86" w:rsidRPr="00434A86" w:rsidRDefault="00434A86" w:rsidP="00434A86">
      <w:pPr>
        <w:pStyle w:val="Prrafodelista"/>
        <w:ind w:left="0"/>
        <w:jc w:val="center"/>
        <w:rPr>
          <w:rFonts w:cstheme="minorHAnsi"/>
          <w:i/>
          <w:spacing w:val="-3"/>
        </w:rPr>
      </w:pPr>
      <w:r w:rsidRPr="00434A86">
        <w:rPr>
          <w:rFonts w:cstheme="minorHAnsi"/>
          <w:b/>
          <w:i/>
          <w:color w:val="000000" w:themeColor="text1"/>
        </w:rPr>
        <w:t>Tabla 2.-</w:t>
      </w:r>
      <w:r w:rsidRPr="00434A86">
        <w:rPr>
          <w:rFonts w:cstheme="minorHAnsi"/>
          <w:i/>
          <w:color w:val="000000" w:themeColor="text1"/>
        </w:rPr>
        <w:t xml:space="preserve"> Flota vehicular transporte público</w:t>
      </w:r>
      <w:r w:rsidRPr="00434A86">
        <w:rPr>
          <w:rFonts w:cstheme="minorHAnsi"/>
          <w:i/>
          <w:spacing w:val="-3"/>
        </w:rPr>
        <w:t>.</w:t>
      </w:r>
    </w:p>
    <w:tbl>
      <w:tblPr>
        <w:tblStyle w:val="Tablanormal4"/>
        <w:tblW w:w="0" w:type="auto"/>
        <w:tblLook w:val="04A0" w:firstRow="1" w:lastRow="0" w:firstColumn="1" w:lastColumn="0" w:noHBand="0" w:noVBand="1"/>
      </w:tblPr>
      <w:tblGrid>
        <w:gridCol w:w="3539"/>
        <w:gridCol w:w="1075"/>
        <w:gridCol w:w="3544"/>
      </w:tblGrid>
      <w:tr w:rsidR="00434A86" w:rsidRPr="00434A86" w14:paraId="01FD4CB9" w14:textId="77777777" w:rsidTr="00DE3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76151D8" w14:textId="77777777" w:rsidR="00434A86" w:rsidRPr="00434A86" w:rsidRDefault="00434A86" w:rsidP="00A271B1">
            <w:pPr>
              <w:jc w:val="center"/>
              <w:rPr>
                <w:rFonts w:eastAsia="Times New Roman" w:cstheme="minorHAnsi"/>
                <w:color w:val="000000" w:themeColor="text1"/>
              </w:rPr>
            </w:pPr>
            <w:r w:rsidRPr="00434A86">
              <w:rPr>
                <w:rFonts w:cstheme="minorHAnsi"/>
              </w:rPr>
              <w:tab/>
            </w:r>
            <w:r w:rsidRPr="00434A86">
              <w:rPr>
                <w:rFonts w:eastAsia="Times New Roman" w:cstheme="minorHAnsi"/>
                <w:color w:val="000000" w:themeColor="text1"/>
              </w:rPr>
              <w:t>Operadora</w:t>
            </w:r>
          </w:p>
        </w:tc>
        <w:tc>
          <w:tcPr>
            <w:tcW w:w="1047" w:type="dxa"/>
          </w:tcPr>
          <w:p w14:paraId="0B8D8F82"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No. Unidades</w:t>
            </w:r>
          </w:p>
        </w:tc>
        <w:tc>
          <w:tcPr>
            <w:tcW w:w="3544" w:type="dxa"/>
          </w:tcPr>
          <w:p w14:paraId="50C71F01"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Modalidad</w:t>
            </w:r>
          </w:p>
        </w:tc>
      </w:tr>
      <w:tr w:rsidR="00434A86" w:rsidRPr="00434A86" w14:paraId="53E2482E" w14:textId="77777777" w:rsidTr="00DE3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D750323" w14:textId="77777777" w:rsidR="00434A86" w:rsidRPr="00434A86" w:rsidRDefault="00434A86" w:rsidP="00A271B1">
            <w:pPr>
              <w:jc w:val="both"/>
              <w:rPr>
                <w:rFonts w:eastAsia="Times New Roman" w:cstheme="minorHAnsi"/>
                <w:color w:val="000000" w:themeColor="text1"/>
              </w:rPr>
            </w:pPr>
            <w:r w:rsidRPr="00434A86">
              <w:rPr>
                <w:rFonts w:eastAsia="Times New Roman" w:cstheme="minorHAnsi"/>
                <w:color w:val="000000" w:themeColor="text1"/>
              </w:rPr>
              <w:t>Cooperativa Mejía</w:t>
            </w:r>
          </w:p>
        </w:tc>
        <w:tc>
          <w:tcPr>
            <w:tcW w:w="1047" w:type="dxa"/>
          </w:tcPr>
          <w:p w14:paraId="3D063CD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56</w:t>
            </w:r>
          </w:p>
        </w:tc>
        <w:tc>
          <w:tcPr>
            <w:tcW w:w="3544" w:type="dxa"/>
          </w:tcPr>
          <w:p w14:paraId="33580C7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Intraprovincial</w:t>
            </w:r>
          </w:p>
        </w:tc>
      </w:tr>
      <w:tr w:rsidR="00434A86" w:rsidRPr="00434A86" w14:paraId="393867A3" w14:textId="77777777" w:rsidTr="00DE323B">
        <w:tc>
          <w:tcPr>
            <w:cnfStyle w:val="001000000000" w:firstRow="0" w:lastRow="0" w:firstColumn="1" w:lastColumn="0" w:oddVBand="0" w:evenVBand="0" w:oddHBand="0" w:evenHBand="0" w:firstRowFirstColumn="0" w:firstRowLastColumn="0" w:lastRowFirstColumn="0" w:lastRowLastColumn="0"/>
            <w:tcW w:w="3539" w:type="dxa"/>
          </w:tcPr>
          <w:p w14:paraId="2AF7F397" w14:textId="77777777" w:rsidR="00434A86" w:rsidRPr="00434A86" w:rsidRDefault="00434A86" w:rsidP="00A271B1">
            <w:pPr>
              <w:jc w:val="both"/>
              <w:rPr>
                <w:rFonts w:eastAsia="Times New Roman" w:cstheme="minorHAnsi"/>
                <w:color w:val="000000" w:themeColor="text1"/>
              </w:rPr>
            </w:pPr>
            <w:r w:rsidRPr="00434A86">
              <w:rPr>
                <w:rFonts w:eastAsia="Times New Roman" w:cstheme="minorHAnsi"/>
                <w:color w:val="000000" w:themeColor="text1"/>
              </w:rPr>
              <w:t>Cooperativa Carlos Brito</w:t>
            </w:r>
          </w:p>
        </w:tc>
        <w:tc>
          <w:tcPr>
            <w:tcW w:w="1047" w:type="dxa"/>
          </w:tcPr>
          <w:p w14:paraId="0548AA65"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26</w:t>
            </w:r>
          </w:p>
        </w:tc>
        <w:tc>
          <w:tcPr>
            <w:tcW w:w="3544" w:type="dxa"/>
          </w:tcPr>
          <w:p w14:paraId="4FBDA38E"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Intraprovincial</w:t>
            </w:r>
          </w:p>
        </w:tc>
      </w:tr>
      <w:tr w:rsidR="00434A86" w:rsidRPr="00434A86" w14:paraId="40932298" w14:textId="77777777" w:rsidTr="00DE3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3ECA504" w14:textId="77777777" w:rsidR="00434A86" w:rsidRPr="00434A86" w:rsidRDefault="00434A86" w:rsidP="00A271B1">
            <w:pPr>
              <w:jc w:val="both"/>
              <w:rPr>
                <w:rFonts w:eastAsia="Times New Roman" w:cstheme="minorHAnsi"/>
                <w:color w:val="000000" w:themeColor="text1"/>
              </w:rPr>
            </w:pPr>
            <w:r w:rsidRPr="00434A86">
              <w:rPr>
                <w:rFonts w:eastAsia="Times New Roman" w:cstheme="minorHAnsi"/>
                <w:color w:val="000000" w:themeColor="text1"/>
              </w:rPr>
              <w:t>Cooperativa Ruta Andina</w:t>
            </w:r>
          </w:p>
        </w:tc>
        <w:tc>
          <w:tcPr>
            <w:tcW w:w="1047" w:type="dxa"/>
          </w:tcPr>
          <w:p w14:paraId="68836B4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18</w:t>
            </w:r>
          </w:p>
        </w:tc>
        <w:tc>
          <w:tcPr>
            <w:tcW w:w="3544" w:type="dxa"/>
          </w:tcPr>
          <w:p w14:paraId="14B6B6E5"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Intracantonal</w:t>
            </w:r>
          </w:p>
        </w:tc>
      </w:tr>
      <w:tr w:rsidR="00434A86" w:rsidRPr="00434A86" w14:paraId="37A59203" w14:textId="77777777" w:rsidTr="00DE323B">
        <w:tc>
          <w:tcPr>
            <w:cnfStyle w:val="001000000000" w:firstRow="0" w:lastRow="0" w:firstColumn="1" w:lastColumn="0" w:oddVBand="0" w:evenVBand="0" w:oddHBand="0" w:evenHBand="0" w:firstRowFirstColumn="0" w:firstRowLastColumn="0" w:lastRowFirstColumn="0" w:lastRowLastColumn="0"/>
            <w:tcW w:w="3539" w:type="dxa"/>
          </w:tcPr>
          <w:p w14:paraId="67A2EBEC" w14:textId="77777777" w:rsidR="00434A86" w:rsidRPr="00434A86" w:rsidRDefault="00434A86" w:rsidP="00A271B1">
            <w:pPr>
              <w:jc w:val="both"/>
              <w:rPr>
                <w:rFonts w:eastAsia="Times New Roman" w:cstheme="minorHAnsi"/>
                <w:color w:val="000000" w:themeColor="text1"/>
              </w:rPr>
            </w:pPr>
            <w:r w:rsidRPr="00434A86">
              <w:rPr>
                <w:rFonts w:eastAsia="Times New Roman" w:cstheme="minorHAnsi"/>
                <w:color w:val="000000" w:themeColor="text1"/>
              </w:rPr>
              <w:t xml:space="preserve">Compañía Trans. Machacheñas </w:t>
            </w:r>
          </w:p>
        </w:tc>
        <w:tc>
          <w:tcPr>
            <w:tcW w:w="1047" w:type="dxa"/>
          </w:tcPr>
          <w:p w14:paraId="70419A3E"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38</w:t>
            </w:r>
          </w:p>
        </w:tc>
        <w:tc>
          <w:tcPr>
            <w:tcW w:w="3544" w:type="dxa"/>
          </w:tcPr>
          <w:p w14:paraId="1FC730BD"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Intracantonal</w:t>
            </w:r>
          </w:p>
        </w:tc>
      </w:tr>
      <w:tr w:rsidR="00434A86" w:rsidRPr="00434A86" w14:paraId="608ACB89" w14:textId="77777777" w:rsidTr="00DE3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DF3E47" w14:textId="77777777" w:rsidR="00434A86" w:rsidRPr="00434A86" w:rsidRDefault="00434A86" w:rsidP="00A271B1">
            <w:pPr>
              <w:jc w:val="both"/>
              <w:rPr>
                <w:rFonts w:eastAsia="Times New Roman" w:cstheme="minorHAnsi"/>
                <w:color w:val="000000" w:themeColor="text1"/>
              </w:rPr>
            </w:pPr>
            <w:r w:rsidRPr="00434A86">
              <w:rPr>
                <w:rFonts w:eastAsia="Times New Roman" w:cstheme="minorHAnsi"/>
                <w:color w:val="000000" w:themeColor="text1"/>
              </w:rPr>
              <w:t>Cooperativa el Chaupi</w:t>
            </w:r>
          </w:p>
        </w:tc>
        <w:tc>
          <w:tcPr>
            <w:tcW w:w="1047" w:type="dxa"/>
          </w:tcPr>
          <w:p w14:paraId="406504AE"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16</w:t>
            </w:r>
          </w:p>
        </w:tc>
        <w:tc>
          <w:tcPr>
            <w:tcW w:w="3544" w:type="dxa"/>
          </w:tcPr>
          <w:p w14:paraId="7E716DB6"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Intracantonal</w:t>
            </w:r>
          </w:p>
        </w:tc>
      </w:tr>
      <w:tr w:rsidR="00434A86" w:rsidRPr="00434A86" w14:paraId="423CD56E" w14:textId="77777777" w:rsidTr="00DE323B">
        <w:tc>
          <w:tcPr>
            <w:cnfStyle w:val="001000000000" w:firstRow="0" w:lastRow="0" w:firstColumn="1" w:lastColumn="0" w:oddVBand="0" w:evenVBand="0" w:oddHBand="0" w:evenHBand="0" w:firstRowFirstColumn="0" w:firstRowLastColumn="0" w:lastRowFirstColumn="0" w:lastRowLastColumn="0"/>
            <w:tcW w:w="3539" w:type="dxa"/>
          </w:tcPr>
          <w:p w14:paraId="47AF40AD" w14:textId="77777777" w:rsidR="00434A86" w:rsidRPr="00434A86" w:rsidRDefault="00434A86" w:rsidP="00A271B1">
            <w:pPr>
              <w:jc w:val="right"/>
              <w:rPr>
                <w:rFonts w:eastAsia="Times New Roman" w:cstheme="minorHAnsi"/>
                <w:color w:val="000000" w:themeColor="text1"/>
              </w:rPr>
            </w:pPr>
            <w:r w:rsidRPr="00434A86">
              <w:rPr>
                <w:rFonts w:eastAsia="Times New Roman" w:cstheme="minorHAnsi"/>
                <w:color w:val="000000" w:themeColor="text1"/>
              </w:rPr>
              <w:t xml:space="preserve">Total </w:t>
            </w:r>
          </w:p>
        </w:tc>
        <w:tc>
          <w:tcPr>
            <w:tcW w:w="1047" w:type="dxa"/>
          </w:tcPr>
          <w:p w14:paraId="29511AFE"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434A86">
              <w:rPr>
                <w:rFonts w:eastAsia="Times New Roman" w:cstheme="minorHAnsi"/>
                <w:color w:val="000000" w:themeColor="text1"/>
              </w:rPr>
              <w:t>154</w:t>
            </w:r>
          </w:p>
        </w:tc>
        <w:tc>
          <w:tcPr>
            <w:tcW w:w="3544" w:type="dxa"/>
          </w:tcPr>
          <w:p w14:paraId="27855C90"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r>
    </w:tbl>
    <w:p w14:paraId="32D4C3FD" w14:textId="77777777" w:rsidR="00434A86" w:rsidRPr="00434A86" w:rsidRDefault="00434A86" w:rsidP="00434A86">
      <w:pPr>
        <w:spacing w:after="0" w:line="240" w:lineRule="auto"/>
        <w:jc w:val="center"/>
        <w:rPr>
          <w:rFonts w:eastAsia="Times New Roman" w:cstheme="minorHAnsi"/>
          <w:i/>
          <w:iCs/>
          <w:color w:val="000000" w:themeColor="text1"/>
        </w:rPr>
      </w:pPr>
      <w:r w:rsidRPr="00434A86">
        <w:rPr>
          <w:rFonts w:eastAsia="Times New Roman" w:cstheme="minorHAnsi"/>
          <w:b/>
          <w:bCs/>
          <w:i/>
          <w:iCs/>
          <w:color w:val="000000" w:themeColor="text1"/>
        </w:rPr>
        <w:t>Fuente:</w:t>
      </w:r>
      <w:r w:rsidRPr="00434A86">
        <w:rPr>
          <w:rFonts w:eastAsia="Times New Roman" w:cstheme="minorHAnsi"/>
          <w:i/>
          <w:iCs/>
          <w:color w:val="000000" w:themeColor="text1"/>
        </w:rPr>
        <w:t xml:space="preserve"> Catastro DMT 2024</w:t>
      </w:r>
    </w:p>
    <w:p w14:paraId="276F9163" w14:textId="77777777" w:rsidR="00434A86" w:rsidRPr="00434A86" w:rsidRDefault="00434A86" w:rsidP="00434A86">
      <w:pPr>
        <w:jc w:val="both"/>
        <w:rPr>
          <w:rFonts w:cstheme="minorHAnsi"/>
          <w:bCs/>
        </w:rPr>
      </w:pPr>
    </w:p>
    <w:p w14:paraId="6E24535C" w14:textId="77777777" w:rsidR="00252CC4" w:rsidRDefault="00434A86" w:rsidP="00434A86">
      <w:pPr>
        <w:spacing w:after="0" w:line="240" w:lineRule="auto"/>
        <w:rPr>
          <w:rFonts w:eastAsia="Times New Roman" w:cstheme="minorHAnsi"/>
          <w:color w:val="000000" w:themeColor="text1"/>
        </w:rPr>
      </w:pPr>
      <w:r w:rsidRPr="00434A86">
        <w:rPr>
          <w:rFonts w:eastAsia="Times New Roman" w:cstheme="minorHAnsi"/>
          <w:color w:val="000000" w:themeColor="text1"/>
        </w:rPr>
        <w:t xml:space="preserve">En referencia al transporte comercial y turismo, existen varias modalidades las cuales circulan en la ciudad de Machachi, entre ellas; </w:t>
      </w:r>
    </w:p>
    <w:p w14:paraId="26653D2B" w14:textId="77777777" w:rsidR="00252CC4" w:rsidRDefault="00252CC4" w:rsidP="00434A86">
      <w:pPr>
        <w:spacing w:after="0" w:line="240" w:lineRule="auto"/>
        <w:rPr>
          <w:rFonts w:eastAsia="Times New Roman" w:cstheme="minorHAnsi"/>
          <w:color w:val="000000" w:themeColor="text1"/>
        </w:rPr>
      </w:pPr>
    </w:p>
    <w:p w14:paraId="7E293996" w14:textId="029EEFE1" w:rsidR="00434A86" w:rsidRPr="00434A86" w:rsidRDefault="00434A86" w:rsidP="00434A86">
      <w:pPr>
        <w:spacing w:after="0" w:line="240" w:lineRule="auto"/>
        <w:rPr>
          <w:rFonts w:eastAsia="Times New Roman" w:cstheme="minorHAnsi"/>
          <w:color w:val="000000" w:themeColor="text1"/>
        </w:rPr>
      </w:pPr>
      <w:r w:rsidRPr="00434A86">
        <w:rPr>
          <w:rFonts w:eastAsia="Times New Roman" w:cstheme="minorHAnsi"/>
          <w:color w:val="000000" w:themeColor="text1"/>
        </w:rPr>
        <w:br/>
      </w:r>
    </w:p>
    <w:p w14:paraId="0E93194B" w14:textId="77777777" w:rsidR="00434A86" w:rsidRPr="00434A86" w:rsidRDefault="00434A86" w:rsidP="00434A86">
      <w:pPr>
        <w:pStyle w:val="Prrafodelista"/>
        <w:numPr>
          <w:ilvl w:val="0"/>
          <w:numId w:val="13"/>
        </w:numPr>
        <w:spacing w:after="0" w:line="240" w:lineRule="auto"/>
        <w:jc w:val="both"/>
        <w:rPr>
          <w:rFonts w:eastAsia="Times New Roman" w:cstheme="minorHAnsi"/>
          <w:color w:val="000000" w:themeColor="text1"/>
        </w:rPr>
      </w:pPr>
      <w:r w:rsidRPr="00434A86">
        <w:rPr>
          <w:rFonts w:eastAsia="Times New Roman" w:cstheme="minorHAnsi"/>
          <w:color w:val="000000" w:themeColor="text1"/>
        </w:rPr>
        <w:t>Transporte de carga pesada</w:t>
      </w:r>
    </w:p>
    <w:p w14:paraId="3C3E1801" w14:textId="77777777" w:rsidR="00434A86" w:rsidRPr="00434A86" w:rsidRDefault="00434A86" w:rsidP="00434A86">
      <w:pPr>
        <w:pStyle w:val="Prrafodelista"/>
        <w:numPr>
          <w:ilvl w:val="0"/>
          <w:numId w:val="13"/>
        </w:numPr>
        <w:spacing w:after="0" w:line="240" w:lineRule="auto"/>
        <w:jc w:val="both"/>
        <w:rPr>
          <w:rFonts w:eastAsia="Times New Roman" w:cstheme="minorHAnsi"/>
          <w:color w:val="000000" w:themeColor="text1"/>
        </w:rPr>
      </w:pPr>
      <w:r w:rsidRPr="00434A86">
        <w:rPr>
          <w:rFonts w:eastAsia="Times New Roman" w:cstheme="minorHAnsi"/>
          <w:color w:val="000000" w:themeColor="text1"/>
        </w:rPr>
        <w:t>Transporte de carga liviana</w:t>
      </w:r>
    </w:p>
    <w:p w14:paraId="352BBC53" w14:textId="77777777" w:rsidR="00434A86" w:rsidRPr="00434A86" w:rsidRDefault="00434A86" w:rsidP="00434A86">
      <w:pPr>
        <w:pStyle w:val="Prrafodelista"/>
        <w:numPr>
          <w:ilvl w:val="0"/>
          <w:numId w:val="13"/>
        </w:numPr>
        <w:spacing w:after="0" w:line="240" w:lineRule="auto"/>
        <w:jc w:val="both"/>
        <w:rPr>
          <w:rFonts w:eastAsia="Times New Roman" w:cstheme="minorHAnsi"/>
          <w:color w:val="000000" w:themeColor="text1"/>
        </w:rPr>
      </w:pPr>
      <w:r w:rsidRPr="00434A86">
        <w:rPr>
          <w:rFonts w:eastAsia="Times New Roman" w:cstheme="minorHAnsi"/>
          <w:color w:val="000000" w:themeColor="text1"/>
        </w:rPr>
        <w:t>Transporte escolar e institucional</w:t>
      </w:r>
    </w:p>
    <w:p w14:paraId="69E48D73" w14:textId="77777777" w:rsidR="00434A86" w:rsidRPr="00434A86" w:rsidRDefault="00434A86" w:rsidP="00434A86">
      <w:pPr>
        <w:pStyle w:val="Prrafodelista"/>
        <w:numPr>
          <w:ilvl w:val="0"/>
          <w:numId w:val="13"/>
        </w:numPr>
        <w:spacing w:after="0" w:line="240" w:lineRule="auto"/>
        <w:jc w:val="both"/>
        <w:rPr>
          <w:rFonts w:eastAsia="Times New Roman" w:cstheme="minorHAnsi"/>
          <w:color w:val="000000" w:themeColor="text1"/>
        </w:rPr>
      </w:pPr>
      <w:r w:rsidRPr="00434A86">
        <w:rPr>
          <w:rFonts w:eastAsia="Times New Roman" w:cstheme="minorHAnsi"/>
          <w:color w:val="000000" w:themeColor="text1"/>
        </w:rPr>
        <w:t>Transporte en taxis convenciones y ejecutivos</w:t>
      </w:r>
    </w:p>
    <w:p w14:paraId="001351B1" w14:textId="77777777" w:rsidR="00434A86" w:rsidRPr="00434A86" w:rsidRDefault="00434A86" w:rsidP="00434A86">
      <w:pPr>
        <w:pStyle w:val="Prrafodelista"/>
        <w:numPr>
          <w:ilvl w:val="0"/>
          <w:numId w:val="13"/>
        </w:numPr>
        <w:spacing w:after="0" w:line="240" w:lineRule="auto"/>
        <w:jc w:val="both"/>
        <w:rPr>
          <w:rFonts w:eastAsia="Times New Roman" w:cstheme="minorHAnsi"/>
          <w:color w:val="000000" w:themeColor="text1"/>
        </w:rPr>
      </w:pPr>
      <w:r w:rsidRPr="00434A86">
        <w:rPr>
          <w:rFonts w:eastAsia="Times New Roman" w:cstheme="minorHAnsi"/>
          <w:color w:val="000000" w:themeColor="text1"/>
        </w:rPr>
        <w:t>Transporte en carga mixta</w:t>
      </w:r>
    </w:p>
    <w:p w14:paraId="0031AFC6" w14:textId="77777777" w:rsidR="00434A86" w:rsidRPr="00434A86" w:rsidRDefault="00434A86" w:rsidP="00434A86">
      <w:pPr>
        <w:pStyle w:val="Prrafodelista"/>
        <w:numPr>
          <w:ilvl w:val="0"/>
          <w:numId w:val="13"/>
        </w:numPr>
        <w:spacing w:after="0" w:line="240" w:lineRule="auto"/>
        <w:jc w:val="both"/>
        <w:rPr>
          <w:rFonts w:eastAsia="Times New Roman" w:cstheme="minorHAnsi"/>
          <w:color w:val="000000" w:themeColor="text1"/>
        </w:rPr>
      </w:pPr>
      <w:r w:rsidRPr="00434A86">
        <w:rPr>
          <w:rFonts w:eastAsia="Times New Roman" w:cstheme="minorHAnsi"/>
          <w:color w:val="000000" w:themeColor="text1"/>
        </w:rPr>
        <w:t>Transporte de turismo.</w:t>
      </w:r>
    </w:p>
    <w:p w14:paraId="0D30E273" w14:textId="77777777" w:rsidR="00434A86" w:rsidRPr="00434A86" w:rsidRDefault="00434A86" w:rsidP="00434A86">
      <w:pPr>
        <w:spacing w:after="0" w:line="240" w:lineRule="auto"/>
        <w:jc w:val="both"/>
        <w:rPr>
          <w:rFonts w:eastAsia="Times New Roman" w:cstheme="minorHAnsi"/>
          <w:color w:val="000000" w:themeColor="text1"/>
        </w:rPr>
      </w:pPr>
      <w:r w:rsidRPr="00434A86">
        <w:rPr>
          <w:rFonts w:eastAsia="Times New Roman" w:cstheme="minorHAnsi"/>
          <w:color w:val="000000" w:themeColor="text1"/>
        </w:rPr>
        <w:t xml:space="preserve"> </w:t>
      </w:r>
    </w:p>
    <w:p w14:paraId="276C1AA8" w14:textId="77777777" w:rsidR="00434A86" w:rsidRPr="00434A86" w:rsidRDefault="00434A86" w:rsidP="00434A86">
      <w:pPr>
        <w:spacing w:after="0" w:line="276" w:lineRule="auto"/>
        <w:jc w:val="both"/>
        <w:rPr>
          <w:rFonts w:eastAsia="Times New Roman" w:cstheme="minorHAnsi"/>
          <w:color w:val="000000" w:themeColor="text1"/>
        </w:rPr>
      </w:pPr>
      <w:r w:rsidRPr="00434A86">
        <w:rPr>
          <w:rFonts w:cstheme="minorHAnsi"/>
          <w:b/>
        </w:rPr>
        <w:t>Instituciones Educativas</w:t>
      </w:r>
    </w:p>
    <w:p w14:paraId="79476B5F" w14:textId="77777777" w:rsidR="00434A86" w:rsidRPr="00434A86" w:rsidRDefault="00434A86" w:rsidP="00434A86">
      <w:pPr>
        <w:autoSpaceDE w:val="0"/>
        <w:autoSpaceDN w:val="0"/>
        <w:adjustRightInd w:val="0"/>
        <w:spacing w:line="276" w:lineRule="auto"/>
        <w:jc w:val="both"/>
        <w:rPr>
          <w:rFonts w:cstheme="minorHAnsi"/>
        </w:rPr>
      </w:pPr>
      <w:r w:rsidRPr="00434A86">
        <w:rPr>
          <w:rFonts w:cstheme="minorHAnsi"/>
        </w:rPr>
        <w:t xml:space="preserve">En la ciudad de Machachi y parroquia de Alóag cuentan con centros educativos que tienen sus recintos en zonas céntricas y en algunos casos en zonas rurales los mismos que serán beneficiados con la implementación de este proyecto. </w:t>
      </w:r>
    </w:p>
    <w:p w14:paraId="43EF0FFD" w14:textId="77777777" w:rsidR="00434A86" w:rsidRPr="00434A86" w:rsidRDefault="00434A86" w:rsidP="00434A86">
      <w:pPr>
        <w:autoSpaceDE w:val="0"/>
        <w:autoSpaceDN w:val="0"/>
        <w:adjustRightInd w:val="0"/>
        <w:jc w:val="center"/>
        <w:rPr>
          <w:rFonts w:cstheme="minorHAnsi"/>
        </w:rPr>
      </w:pPr>
      <w:r w:rsidRPr="00434A86">
        <w:rPr>
          <w:rFonts w:cstheme="minorHAnsi"/>
          <w:b/>
          <w:bCs/>
        </w:rPr>
        <w:t>Tabla 3.</w:t>
      </w:r>
      <w:r w:rsidRPr="00434A86">
        <w:rPr>
          <w:rFonts w:cstheme="minorHAnsi"/>
        </w:rPr>
        <w:t xml:space="preserve"> </w:t>
      </w:r>
      <w:r w:rsidRPr="00434A86">
        <w:rPr>
          <w:rFonts w:cstheme="minorHAnsi"/>
          <w:i/>
          <w:iCs/>
        </w:rPr>
        <w:t>Unidades Educativas públicas en la ciudad de Machachi</w:t>
      </w:r>
    </w:p>
    <w:tbl>
      <w:tblPr>
        <w:tblStyle w:val="Tabladelista1clara-nfasis5"/>
        <w:tblW w:w="7692" w:type="dxa"/>
        <w:tblLook w:val="04A0" w:firstRow="1" w:lastRow="0" w:firstColumn="1" w:lastColumn="0" w:noHBand="0" w:noVBand="1"/>
      </w:tblPr>
      <w:tblGrid>
        <w:gridCol w:w="1778"/>
        <w:gridCol w:w="2957"/>
        <w:gridCol w:w="2957"/>
      </w:tblGrid>
      <w:tr w:rsidR="00434A86" w:rsidRPr="00434A86" w14:paraId="7CAF5F27" w14:textId="77777777" w:rsidTr="00DE323B">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778" w:type="dxa"/>
            <w:hideMark/>
          </w:tcPr>
          <w:p w14:paraId="45453181" w14:textId="77777777" w:rsidR="00434A86" w:rsidRPr="00434A86" w:rsidRDefault="00434A86" w:rsidP="00A271B1">
            <w:pPr>
              <w:jc w:val="center"/>
              <w:rPr>
                <w:rFonts w:cstheme="minorHAnsi"/>
                <w:b w:val="0"/>
                <w:bCs w:val="0"/>
                <w:color w:val="000000"/>
              </w:rPr>
            </w:pPr>
            <w:r w:rsidRPr="00434A86">
              <w:rPr>
                <w:rFonts w:cstheme="minorHAnsi"/>
                <w:color w:val="000000"/>
              </w:rPr>
              <w:t>Parroquia</w:t>
            </w:r>
          </w:p>
        </w:tc>
        <w:tc>
          <w:tcPr>
            <w:tcW w:w="2957" w:type="dxa"/>
            <w:hideMark/>
          </w:tcPr>
          <w:p w14:paraId="0A88FE7A"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434A86">
              <w:rPr>
                <w:rFonts w:cstheme="minorHAnsi"/>
                <w:color w:val="000000"/>
              </w:rPr>
              <w:t xml:space="preserve">Instituciones Educativas </w:t>
            </w:r>
          </w:p>
        </w:tc>
        <w:tc>
          <w:tcPr>
            <w:tcW w:w="2957" w:type="dxa"/>
            <w:hideMark/>
          </w:tcPr>
          <w:p w14:paraId="44975547"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434A86">
              <w:rPr>
                <w:rFonts w:cstheme="minorHAnsi"/>
                <w:color w:val="000000"/>
              </w:rPr>
              <w:t>Estudiantes</w:t>
            </w:r>
          </w:p>
        </w:tc>
      </w:tr>
      <w:tr w:rsidR="00434A86" w:rsidRPr="00434A86" w14:paraId="27177792" w14:textId="77777777" w:rsidTr="00DE323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78" w:type="dxa"/>
            <w:vMerge w:val="restart"/>
            <w:hideMark/>
          </w:tcPr>
          <w:p w14:paraId="6EE25D9E" w14:textId="77777777" w:rsidR="00434A86" w:rsidRPr="00434A86" w:rsidRDefault="00434A86" w:rsidP="00A271B1">
            <w:pPr>
              <w:jc w:val="center"/>
              <w:rPr>
                <w:rFonts w:cstheme="minorHAnsi"/>
                <w:b w:val="0"/>
                <w:bCs w:val="0"/>
              </w:rPr>
            </w:pPr>
          </w:p>
          <w:p w14:paraId="7D2E5960" w14:textId="77777777" w:rsidR="00434A86" w:rsidRPr="00434A86" w:rsidRDefault="00434A86" w:rsidP="00A271B1">
            <w:pPr>
              <w:jc w:val="center"/>
              <w:rPr>
                <w:rFonts w:cstheme="minorHAnsi"/>
                <w:b w:val="0"/>
                <w:bCs w:val="0"/>
              </w:rPr>
            </w:pPr>
          </w:p>
          <w:p w14:paraId="7627B620" w14:textId="77777777" w:rsidR="00434A86" w:rsidRPr="00434A86" w:rsidRDefault="00434A86" w:rsidP="00A271B1">
            <w:pPr>
              <w:jc w:val="center"/>
              <w:rPr>
                <w:rFonts w:cstheme="minorHAnsi"/>
                <w:b w:val="0"/>
                <w:bCs w:val="0"/>
              </w:rPr>
            </w:pPr>
          </w:p>
          <w:p w14:paraId="6C82EC5F" w14:textId="77777777" w:rsidR="00434A86" w:rsidRPr="00434A86" w:rsidRDefault="00434A86" w:rsidP="00A271B1">
            <w:pPr>
              <w:jc w:val="center"/>
              <w:rPr>
                <w:rFonts w:cstheme="minorHAnsi"/>
                <w:b w:val="0"/>
                <w:bCs w:val="0"/>
              </w:rPr>
            </w:pPr>
          </w:p>
          <w:p w14:paraId="75B2F75D" w14:textId="77777777" w:rsidR="00434A86" w:rsidRPr="00434A86" w:rsidRDefault="00434A86" w:rsidP="00A271B1">
            <w:pPr>
              <w:jc w:val="center"/>
              <w:rPr>
                <w:rFonts w:cstheme="minorHAnsi"/>
                <w:b w:val="0"/>
                <w:bCs w:val="0"/>
              </w:rPr>
            </w:pPr>
          </w:p>
          <w:p w14:paraId="6DC8988D" w14:textId="77777777" w:rsidR="00434A86" w:rsidRPr="00434A86" w:rsidRDefault="00434A86" w:rsidP="00A271B1">
            <w:pPr>
              <w:jc w:val="center"/>
              <w:rPr>
                <w:rFonts w:cstheme="minorHAnsi"/>
                <w:b w:val="0"/>
                <w:bCs w:val="0"/>
              </w:rPr>
            </w:pPr>
          </w:p>
          <w:p w14:paraId="43915D79" w14:textId="77777777" w:rsidR="00434A86" w:rsidRPr="00434A86" w:rsidRDefault="00434A86" w:rsidP="00A271B1">
            <w:pPr>
              <w:jc w:val="center"/>
              <w:rPr>
                <w:rFonts w:cstheme="minorHAnsi"/>
                <w:b w:val="0"/>
                <w:bCs w:val="0"/>
              </w:rPr>
            </w:pPr>
            <w:r w:rsidRPr="00434A86">
              <w:rPr>
                <w:rFonts w:cstheme="minorHAnsi"/>
              </w:rPr>
              <w:t>Machachi</w:t>
            </w:r>
          </w:p>
        </w:tc>
        <w:tc>
          <w:tcPr>
            <w:tcW w:w="2957" w:type="dxa"/>
            <w:hideMark/>
          </w:tcPr>
          <w:p w14:paraId="3ABBB55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LUIS FELIPE BORJA</w:t>
            </w:r>
          </w:p>
        </w:tc>
        <w:tc>
          <w:tcPr>
            <w:tcW w:w="2957" w:type="dxa"/>
            <w:hideMark/>
          </w:tcPr>
          <w:p w14:paraId="4E29726C"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1803</w:t>
            </w:r>
          </w:p>
        </w:tc>
      </w:tr>
      <w:tr w:rsidR="00434A86" w:rsidRPr="00434A86" w14:paraId="3B58605A" w14:textId="77777777" w:rsidTr="00DE323B">
        <w:trPr>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4A52E9D0" w14:textId="77777777" w:rsidR="00434A86" w:rsidRPr="00434A86" w:rsidRDefault="00434A86" w:rsidP="00A271B1">
            <w:pPr>
              <w:rPr>
                <w:rFonts w:cstheme="minorHAnsi"/>
                <w:b w:val="0"/>
                <w:bCs w:val="0"/>
              </w:rPr>
            </w:pPr>
          </w:p>
        </w:tc>
        <w:tc>
          <w:tcPr>
            <w:tcW w:w="2957" w:type="dxa"/>
            <w:hideMark/>
          </w:tcPr>
          <w:p w14:paraId="69E0BF3B"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c>
          <w:tcPr>
            <w:tcW w:w="2957" w:type="dxa"/>
            <w:hideMark/>
          </w:tcPr>
          <w:p w14:paraId="6E151F22"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1974</w:t>
            </w:r>
          </w:p>
        </w:tc>
      </w:tr>
      <w:tr w:rsidR="00434A86" w:rsidRPr="00434A86" w14:paraId="548F5772" w14:textId="77777777" w:rsidTr="00DE323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4875200E" w14:textId="77777777" w:rsidR="00434A86" w:rsidRPr="00434A86" w:rsidRDefault="00434A86" w:rsidP="00A271B1">
            <w:pPr>
              <w:rPr>
                <w:rFonts w:cstheme="minorHAnsi"/>
                <w:b w:val="0"/>
                <w:bCs w:val="0"/>
              </w:rPr>
            </w:pPr>
          </w:p>
        </w:tc>
        <w:tc>
          <w:tcPr>
            <w:tcW w:w="2957" w:type="dxa"/>
            <w:hideMark/>
          </w:tcPr>
          <w:p w14:paraId="505B9E3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VICENTE MIRANDA</w:t>
            </w:r>
          </w:p>
        </w:tc>
        <w:tc>
          <w:tcPr>
            <w:tcW w:w="2957" w:type="dxa"/>
            <w:hideMark/>
          </w:tcPr>
          <w:p w14:paraId="65D26C3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160</w:t>
            </w:r>
          </w:p>
        </w:tc>
      </w:tr>
      <w:tr w:rsidR="00434A86" w:rsidRPr="00434A86" w14:paraId="368348B7" w14:textId="77777777" w:rsidTr="00DE323B">
        <w:trPr>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1A1A90D9" w14:textId="77777777" w:rsidR="00434A86" w:rsidRPr="00434A86" w:rsidRDefault="00434A86" w:rsidP="00A271B1">
            <w:pPr>
              <w:rPr>
                <w:rFonts w:cstheme="minorHAnsi"/>
                <w:b w:val="0"/>
                <w:bCs w:val="0"/>
              </w:rPr>
            </w:pPr>
          </w:p>
        </w:tc>
        <w:tc>
          <w:tcPr>
            <w:tcW w:w="2957" w:type="dxa"/>
            <w:hideMark/>
          </w:tcPr>
          <w:p w14:paraId="0833A5E8"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JOSE MEJIA LEQUERICA</w:t>
            </w:r>
          </w:p>
        </w:tc>
        <w:tc>
          <w:tcPr>
            <w:tcW w:w="2957" w:type="dxa"/>
            <w:hideMark/>
          </w:tcPr>
          <w:p w14:paraId="40707D4A"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1904</w:t>
            </w:r>
          </w:p>
        </w:tc>
      </w:tr>
      <w:tr w:rsidR="00434A86" w:rsidRPr="00434A86" w14:paraId="05AB04FA" w14:textId="77777777" w:rsidTr="00DE323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65895D3C" w14:textId="77777777" w:rsidR="00434A86" w:rsidRPr="00434A86" w:rsidRDefault="00434A86" w:rsidP="00A271B1">
            <w:pPr>
              <w:rPr>
                <w:rFonts w:cstheme="minorHAnsi"/>
                <w:b w:val="0"/>
                <w:bCs w:val="0"/>
              </w:rPr>
            </w:pPr>
          </w:p>
        </w:tc>
        <w:tc>
          <w:tcPr>
            <w:tcW w:w="2957" w:type="dxa"/>
            <w:hideMark/>
          </w:tcPr>
          <w:p w14:paraId="61CAAEF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11 DE NOVIEMBRE</w:t>
            </w:r>
          </w:p>
        </w:tc>
        <w:tc>
          <w:tcPr>
            <w:tcW w:w="2957" w:type="dxa"/>
            <w:hideMark/>
          </w:tcPr>
          <w:p w14:paraId="37A66630"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1534</w:t>
            </w:r>
          </w:p>
        </w:tc>
      </w:tr>
      <w:tr w:rsidR="00434A86" w:rsidRPr="00434A86" w14:paraId="084B85AB" w14:textId="77777777" w:rsidTr="00DE323B">
        <w:trPr>
          <w:trHeight w:val="587"/>
        </w:trPr>
        <w:tc>
          <w:tcPr>
            <w:cnfStyle w:val="001000000000" w:firstRow="0" w:lastRow="0" w:firstColumn="1" w:lastColumn="0" w:oddVBand="0" w:evenVBand="0" w:oddHBand="0" w:evenHBand="0" w:firstRowFirstColumn="0" w:firstRowLastColumn="0" w:lastRowFirstColumn="0" w:lastRowLastColumn="0"/>
            <w:tcW w:w="1778" w:type="dxa"/>
            <w:vMerge/>
            <w:hideMark/>
          </w:tcPr>
          <w:p w14:paraId="0CEA8D84" w14:textId="77777777" w:rsidR="00434A86" w:rsidRPr="00434A86" w:rsidRDefault="00434A86" w:rsidP="00A271B1">
            <w:pPr>
              <w:rPr>
                <w:rFonts w:cstheme="minorHAnsi"/>
                <w:b w:val="0"/>
                <w:bCs w:val="0"/>
              </w:rPr>
            </w:pPr>
          </w:p>
        </w:tc>
        <w:tc>
          <w:tcPr>
            <w:tcW w:w="2957" w:type="dxa"/>
            <w:hideMark/>
          </w:tcPr>
          <w:p w14:paraId="1D43B841"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ANA MARIA VELASCO DE DONOSO</w:t>
            </w:r>
          </w:p>
        </w:tc>
        <w:tc>
          <w:tcPr>
            <w:tcW w:w="2957" w:type="dxa"/>
            <w:hideMark/>
          </w:tcPr>
          <w:p w14:paraId="4A004B09"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29</w:t>
            </w:r>
          </w:p>
        </w:tc>
      </w:tr>
      <w:tr w:rsidR="00434A86" w:rsidRPr="00434A86" w14:paraId="74514EDD" w14:textId="77777777" w:rsidTr="00DE323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5453AC17" w14:textId="77777777" w:rsidR="00434A86" w:rsidRPr="00434A86" w:rsidRDefault="00434A86" w:rsidP="00A271B1">
            <w:pPr>
              <w:rPr>
                <w:rFonts w:cstheme="minorHAnsi"/>
                <w:b w:val="0"/>
                <w:bCs w:val="0"/>
              </w:rPr>
            </w:pPr>
          </w:p>
        </w:tc>
        <w:tc>
          <w:tcPr>
            <w:tcW w:w="2957" w:type="dxa"/>
            <w:hideMark/>
          </w:tcPr>
          <w:p w14:paraId="28FDC653"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KIWANIS</w:t>
            </w:r>
          </w:p>
        </w:tc>
        <w:tc>
          <w:tcPr>
            <w:tcW w:w="2957" w:type="dxa"/>
            <w:hideMark/>
          </w:tcPr>
          <w:p w14:paraId="2AAE1B1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32</w:t>
            </w:r>
          </w:p>
        </w:tc>
      </w:tr>
      <w:tr w:rsidR="00434A86" w:rsidRPr="00434A86" w14:paraId="2280BB08" w14:textId="77777777" w:rsidTr="00DE323B">
        <w:trPr>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6E4B5F81" w14:textId="77777777" w:rsidR="00434A86" w:rsidRPr="00434A86" w:rsidRDefault="00434A86" w:rsidP="00A271B1">
            <w:pPr>
              <w:rPr>
                <w:rFonts w:cstheme="minorHAnsi"/>
                <w:b w:val="0"/>
                <w:bCs w:val="0"/>
              </w:rPr>
            </w:pPr>
          </w:p>
        </w:tc>
        <w:tc>
          <w:tcPr>
            <w:tcW w:w="2957" w:type="dxa"/>
            <w:hideMark/>
          </w:tcPr>
          <w:p w14:paraId="5C9BD55E"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MARIA GUARDERAS</w:t>
            </w:r>
          </w:p>
        </w:tc>
        <w:tc>
          <w:tcPr>
            <w:tcW w:w="2957" w:type="dxa"/>
            <w:hideMark/>
          </w:tcPr>
          <w:p w14:paraId="61555A94"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122</w:t>
            </w:r>
          </w:p>
        </w:tc>
      </w:tr>
      <w:tr w:rsidR="00434A86" w:rsidRPr="00434A86" w14:paraId="1CE92F41" w14:textId="77777777" w:rsidTr="00DE323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3F93DE86" w14:textId="77777777" w:rsidR="00434A86" w:rsidRPr="00434A86" w:rsidRDefault="00434A86" w:rsidP="00A271B1">
            <w:pPr>
              <w:rPr>
                <w:rFonts w:cstheme="minorHAnsi"/>
                <w:b w:val="0"/>
                <w:bCs w:val="0"/>
              </w:rPr>
            </w:pPr>
          </w:p>
        </w:tc>
        <w:tc>
          <w:tcPr>
            <w:tcW w:w="2957" w:type="dxa"/>
            <w:hideMark/>
          </w:tcPr>
          <w:p w14:paraId="26CC927F"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ALFREDO ESCUDERO</w:t>
            </w:r>
          </w:p>
        </w:tc>
        <w:tc>
          <w:tcPr>
            <w:tcW w:w="2957" w:type="dxa"/>
            <w:hideMark/>
          </w:tcPr>
          <w:p w14:paraId="111CE77C"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100</w:t>
            </w:r>
          </w:p>
        </w:tc>
      </w:tr>
      <w:tr w:rsidR="00434A86" w:rsidRPr="00434A86" w14:paraId="58625510" w14:textId="77777777" w:rsidTr="00DE323B">
        <w:trPr>
          <w:trHeight w:val="587"/>
        </w:trPr>
        <w:tc>
          <w:tcPr>
            <w:cnfStyle w:val="001000000000" w:firstRow="0" w:lastRow="0" w:firstColumn="1" w:lastColumn="0" w:oddVBand="0" w:evenVBand="0" w:oddHBand="0" w:evenHBand="0" w:firstRowFirstColumn="0" w:firstRowLastColumn="0" w:lastRowFirstColumn="0" w:lastRowLastColumn="0"/>
            <w:tcW w:w="1778" w:type="dxa"/>
            <w:vMerge/>
            <w:hideMark/>
          </w:tcPr>
          <w:p w14:paraId="38C694B9" w14:textId="77777777" w:rsidR="00434A86" w:rsidRPr="00434A86" w:rsidRDefault="00434A86" w:rsidP="00A271B1">
            <w:pPr>
              <w:rPr>
                <w:rFonts w:cstheme="minorHAnsi"/>
                <w:b w:val="0"/>
                <w:bCs w:val="0"/>
              </w:rPr>
            </w:pPr>
          </w:p>
        </w:tc>
        <w:tc>
          <w:tcPr>
            <w:tcW w:w="2957" w:type="dxa"/>
            <w:hideMark/>
          </w:tcPr>
          <w:p w14:paraId="35445B51"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DR. EDUARDO MIÑO CABEZAS</w:t>
            </w:r>
          </w:p>
        </w:tc>
        <w:tc>
          <w:tcPr>
            <w:tcW w:w="2957" w:type="dxa"/>
            <w:hideMark/>
          </w:tcPr>
          <w:p w14:paraId="1A7011AA"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20</w:t>
            </w:r>
          </w:p>
        </w:tc>
      </w:tr>
      <w:tr w:rsidR="00434A86" w:rsidRPr="00434A86" w14:paraId="17141139" w14:textId="77777777" w:rsidTr="00DE323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4F662A64" w14:textId="77777777" w:rsidR="00434A86" w:rsidRPr="00434A86" w:rsidRDefault="00434A86" w:rsidP="00A271B1">
            <w:pPr>
              <w:rPr>
                <w:rFonts w:cstheme="minorHAnsi"/>
                <w:b w:val="0"/>
                <w:bCs w:val="0"/>
              </w:rPr>
            </w:pPr>
          </w:p>
        </w:tc>
        <w:tc>
          <w:tcPr>
            <w:tcW w:w="2957" w:type="dxa"/>
            <w:hideMark/>
          </w:tcPr>
          <w:p w14:paraId="1D752788"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CARLOS FREILE LARREA</w:t>
            </w:r>
          </w:p>
        </w:tc>
        <w:tc>
          <w:tcPr>
            <w:tcW w:w="2957" w:type="dxa"/>
            <w:hideMark/>
          </w:tcPr>
          <w:p w14:paraId="327A40C8"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138</w:t>
            </w:r>
          </w:p>
        </w:tc>
      </w:tr>
      <w:tr w:rsidR="00434A86" w:rsidRPr="00434A86" w14:paraId="11DA341D" w14:textId="77777777" w:rsidTr="00DE323B">
        <w:trPr>
          <w:trHeight w:val="293"/>
        </w:trPr>
        <w:tc>
          <w:tcPr>
            <w:cnfStyle w:val="001000000000" w:firstRow="0" w:lastRow="0" w:firstColumn="1" w:lastColumn="0" w:oddVBand="0" w:evenVBand="0" w:oddHBand="0" w:evenHBand="0" w:firstRowFirstColumn="0" w:firstRowLastColumn="0" w:lastRowFirstColumn="0" w:lastRowLastColumn="0"/>
            <w:tcW w:w="1778" w:type="dxa"/>
            <w:vMerge/>
            <w:hideMark/>
          </w:tcPr>
          <w:p w14:paraId="77E58601" w14:textId="77777777" w:rsidR="00434A86" w:rsidRPr="00434A86" w:rsidRDefault="00434A86" w:rsidP="00A271B1">
            <w:pPr>
              <w:rPr>
                <w:rFonts w:cstheme="minorHAnsi"/>
                <w:b w:val="0"/>
                <w:bCs w:val="0"/>
              </w:rPr>
            </w:pPr>
          </w:p>
        </w:tc>
        <w:tc>
          <w:tcPr>
            <w:tcW w:w="2957" w:type="dxa"/>
            <w:hideMark/>
          </w:tcPr>
          <w:p w14:paraId="3B52CD73"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JUAN AMADOR</w:t>
            </w:r>
          </w:p>
        </w:tc>
        <w:tc>
          <w:tcPr>
            <w:tcW w:w="2957" w:type="dxa"/>
            <w:hideMark/>
          </w:tcPr>
          <w:p w14:paraId="72A07CA1"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56</w:t>
            </w:r>
          </w:p>
        </w:tc>
      </w:tr>
    </w:tbl>
    <w:p w14:paraId="7B0DE751" w14:textId="77777777" w:rsidR="00434A86" w:rsidRPr="00434A86" w:rsidRDefault="00434A86" w:rsidP="00434A86">
      <w:pPr>
        <w:autoSpaceDE w:val="0"/>
        <w:autoSpaceDN w:val="0"/>
        <w:adjustRightInd w:val="0"/>
        <w:jc w:val="center"/>
        <w:rPr>
          <w:rFonts w:cstheme="minorHAnsi"/>
          <w:i/>
          <w:iCs/>
        </w:rPr>
      </w:pPr>
      <w:r w:rsidRPr="00434A86">
        <w:rPr>
          <w:rFonts w:cstheme="minorHAnsi"/>
          <w:b/>
          <w:bCs/>
        </w:rPr>
        <w:t>Fuente.</w:t>
      </w:r>
      <w:r w:rsidRPr="00434A86">
        <w:rPr>
          <w:rFonts w:cstheme="minorHAnsi"/>
        </w:rPr>
        <w:t xml:space="preserve"> </w:t>
      </w:r>
      <w:r w:rsidRPr="00434A86">
        <w:rPr>
          <w:rFonts w:cstheme="minorHAnsi"/>
          <w:i/>
          <w:iCs/>
        </w:rPr>
        <w:t>Distrito Mejía-Rumiñahui</w:t>
      </w:r>
    </w:p>
    <w:p w14:paraId="5F7003C3" w14:textId="557D426F" w:rsidR="00434A86" w:rsidRDefault="00434A86" w:rsidP="00434A86">
      <w:pPr>
        <w:autoSpaceDE w:val="0"/>
        <w:autoSpaceDN w:val="0"/>
        <w:adjustRightInd w:val="0"/>
        <w:jc w:val="center"/>
        <w:rPr>
          <w:rFonts w:cstheme="minorHAnsi"/>
        </w:rPr>
      </w:pPr>
    </w:p>
    <w:p w14:paraId="674D3B0F" w14:textId="77777777" w:rsidR="00434A86" w:rsidRPr="00434A86" w:rsidRDefault="00434A86" w:rsidP="00434A86">
      <w:pPr>
        <w:autoSpaceDE w:val="0"/>
        <w:autoSpaceDN w:val="0"/>
        <w:adjustRightInd w:val="0"/>
        <w:jc w:val="center"/>
        <w:rPr>
          <w:rFonts w:cstheme="minorHAnsi"/>
        </w:rPr>
      </w:pPr>
      <w:r w:rsidRPr="00434A86">
        <w:rPr>
          <w:rFonts w:cstheme="minorHAnsi"/>
          <w:b/>
          <w:bCs/>
        </w:rPr>
        <w:t>Tabla 4.</w:t>
      </w:r>
      <w:r w:rsidRPr="00434A86">
        <w:rPr>
          <w:rFonts w:cstheme="minorHAnsi"/>
        </w:rPr>
        <w:t xml:space="preserve"> </w:t>
      </w:r>
      <w:r w:rsidRPr="00434A86">
        <w:rPr>
          <w:rFonts w:cstheme="minorHAnsi"/>
          <w:i/>
          <w:iCs/>
        </w:rPr>
        <w:t>Unidades Educativas públicas en la parroquia de Alóag</w:t>
      </w:r>
    </w:p>
    <w:tbl>
      <w:tblPr>
        <w:tblStyle w:val="Tabladelista1clara-nfasis5"/>
        <w:tblW w:w="7650" w:type="dxa"/>
        <w:tblLook w:val="04A0" w:firstRow="1" w:lastRow="0" w:firstColumn="1" w:lastColumn="0" w:noHBand="0" w:noVBand="1"/>
      </w:tblPr>
      <w:tblGrid>
        <w:gridCol w:w="1701"/>
        <w:gridCol w:w="2977"/>
        <w:gridCol w:w="2972"/>
      </w:tblGrid>
      <w:tr w:rsidR="00434A86" w:rsidRPr="00434A86" w14:paraId="609B855C" w14:textId="77777777" w:rsidTr="00DE323B">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701" w:type="dxa"/>
          </w:tcPr>
          <w:p w14:paraId="18DFABE2" w14:textId="77777777" w:rsidR="00434A86" w:rsidRPr="00434A86" w:rsidRDefault="00434A86" w:rsidP="00A271B1">
            <w:pPr>
              <w:jc w:val="center"/>
              <w:rPr>
                <w:rFonts w:cstheme="minorHAnsi"/>
                <w:b w:val="0"/>
                <w:bCs w:val="0"/>
                <w:color w:val="000000" w:themeColor="text1"/>
              </w:rPr>
            </w:pPr>
            <w:r w:rsidRPr="00434A86">
              <w:rPr>
                <w:rFonts w:cstheme="minorHAnsi"/>
                <w:color w:val="000000"/>
              </w:rPr>
              <w:t>Parroquia</w:t>
            </w:r>
          </w:p>
        </w:tc>
        <w:tc>
          <w:tcPr>
            <w:tcW w:w="2977" w:type="dxa"/>
            <w:hideMark/>
          </w:tcPr>
          <w:p w14:paraId="57D1B320"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434A86">
              <w:rPr>
                <w:rFonts w:cstheme="minorHAnsi"/>
                <w:color w:val="000000" w:themeColor="text1"/>
              </w:rPr>
              <w:t xml:space="preserve">Instituciones Educativas </w:t>
            </w:r>
          </w:p>
        </w:tc>
        <w:tc>
          <w:tcPr>
            <w:tcW w:w="2972" w:type="dxa"/>
            <w:hideMark/>
          </w:tcPr>
          <w:p w14:paraId="22D1AB0B"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434A86">
              <w:rPr>
                <w:rFonts w:cstheme="minorHAnsi"/>
                <w:color w:val="000000" w:themeColor="text1"/>
              </w:rPr>
              <w:t>Estudiantes</w:t>
            </w:r>
          </w:p>
        </w:tc>
      </w:tr>
      <w:tr w:rsidR="00434A86" w:rsidRPr="00434A86" w14:paraId="4CE6951B" w14:textId="77777777" w:rsidTr="00DE323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4957F562" w14:textId="77777777" w:rsidR="00434A86" w:rsidRPr="00434A86" w:rsidRDefault="00434A86" w:rsidP="00A271B1">
            <w:pPr>
              <w:jc w:val="center"/>
              <w:rPr>
                <w:rFonts w:cstheme="minorHAnsi"/>
                <w:color w:val="000000" w:themeColor="text1"/>
              </w:rPr>
            </w:pPr>
          </w:p>
          <w:p w14:paraId="4E6D9E12" w14:textId="77777777" w:rsidR="00434A86" w:rsidRPr="00434A86" w:rsidRDefault="00434A86" w:rsidP="00A271B1">
            <w:pPr>
              <w:jc w:val="center"/>
              <w:rPr>
                <w:rFonts w:cstheme="minorHAnsi"/>
                <w:color w:val="000000" w:themeColor="text1"/>
              </w:rPr>
            </w:pPr>
          </w:p>
          <w:p w14:paraId="5E5600D6" w14:textId="77777777" w:rsidR="00434A86" w:rsidRPr="00434A86" w:rsidRDefault="00434A86" w:rsidP="00A271B1">
            <w:pPr>
              <w:jc w:val="center"/>
              <w:rPr>
                <w:rFonts w:cstheme="minorHAnsi"/>
                <w:color w:val="000000" w:themeColor="text1"/>
              </w:rPr>
            </w:pPr>
          </w:p>
          <w:p w14:paraId="246B0BF4" w14:textId="77777777" w:rsidR="00434A86" w:rsidRPr="00434A86" w:rsidRDefault="00434A86" w:rsidP="00A271B1">
            <w:pPr>
              <w:jc w:val="center"/>
              <w:rPr>
                <w:rFonts w:cstheme="minorHAnsi"/>
                <w:color w:val="000000" w:themeColor="text1"/>
              </w:rPr>
            </w:pPr>
            <w:r w:rsidRPr="00434A86">
              <w:rPr>
                <w:rFonts w:cstheme="minorHAnsi"/>
                <w:color w:val="000000" w:themeColor="text1"/>
              </w:rPr>
              <w:t>Alóag</w:t>
            </w:r>
          </w:p>
        </w:tc>
        <w:tc>
          <w:tcPr>
            <w:tcW w:w="2977" w:type="dxa"/>
            <w:hideMark/>
          </w:tcPr>
          <w:p w14:paraId="39B64CEF"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34A86">
              <w:rPr>
                <w:rFonts w:cstheme="minorHAnsi"/>
                <w:color w:val="000000" w:themeColor="text1"/>
              </w:rPr>
              <w:t>U.E ALOAG</w:t>
            </w:r>
          </w:p>
        </w:tc>
        <w:tc>
          <w:tcPr>
            <w:tcW w:w="2972" w:type="dxa"/>
            <w:hideMark/>
          </w:tcPr>
          <w:p w14:paraId="21B236A1"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34A86">
              <w:rPr>
                <w:rFonts w:cstheme="minorHAnsi"/>
                <w:color w:val="000000" w:themeColor="text1"/>
              </w:rPr>
              <w:t>1662</w:t>
            </w:r>
          </w:p>
        </w:tc>
      </w:tr>
      <w:tr w:rsidR="00434A86" w:rsidRPr="00434A86" w14:paraId="275C4A69" w14:textId="77777777" w:rsidTr="00DE323B">
        <w:trPr>
          <w:trHeight w:val="469"/>
        </w:trPr>
        <w:tc>
          <w:tcPr>
            <w:cnfStyle w:val="001000000000" w:firstRow="0" w:lastRow="0" w:firstColumn="1" w:lastColumn="0" w:oddVBand="0" w:evenVBand="0" w:oddHBand="0" w:evenHBand="0" w:firstRowFirstColumn="0" w:firstRowLastColumn="0" w:lastRowFirstColumn="0" w:lastRowLastColumn="0"/>
            <w:tcW w:w="1701" w:type="dxa"/>
            <w:vMerge/>
          </w:tcPr>
          <w:p w14:paraId="44F305C0" w14:textId="77777777" w:rsidR="00434A86" w:rsidRPr="00434A86" w:rsidRDefault="00434A86" w:rsidP="00A271B1">
            <w:pPr>
              <w:jc w:val="center"/>
              <w:rPr>
                <w:rFonts w:cstheme="minorHAnsi"/>
                <w:color w:val="000000" w:themeColor="text1"/>
              </w:rPr>
            </w:pPr>
          </w:p>
        </w:tc>
        <w:tc>
          <w:tcPr>
            <w:tcW w:w="2977" w:type="dxa"/>
            <w:hideMark/>
          </w:tcPr>
          <w:p w14:paraId="3A306187"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4A86">
              <w:rPr>
                <w:rFonts w:cstheme="minorHAnsi"/>
                <w:color w:val="000000" w:themeColor="text1"/>
              </w:rPr>
              <w:t>ESCUELA MARÍA MERCEDES VELASCO</w:t>
            </w:r>
          </w:p>
        </w:tc>
        <w:tc>
          <w:tcPr>
            <w:tcW w:w="2972" w:type="dxa"/>
            <w:hideMark/>
          </w:tcPr>
          <w:p w14:paraId="6D1A5C85"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4A86">
              <w:rPr>
                <w:rFonts w:cstheme="minorHAnsi"/>
                <w:color w:val="000000" w:themeColor="text1"/>
              </w:rPr>
              <w:t>11</w:t>
            </w:r>
          </w:p>
        </w:tc>
      </w:tr>
      <w:tr w:rsidR="00434A86" w:rsidRPr="00434A86" w14:paraId="6530D805" w14:textId="77777777" w:rsidTr="00DE323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701" w:type="dxa"/>
            <w:vMerge/>
          </w:tcPr>
          <w:p w14:paraId="1A9F6DCC" w14:textId="77777777" w:rsidR="00434A86" w:rsidRPr="00434A86" w:rsidRDefault="00434A86" w:rsidP="00A271B1">
            <w:pPr>
              <w:jc w:val="center"/>
              <w:rPr>
                <w:rFonts w:cstheme="minorHAnsi"/>
                <w:color w:val="000000" w:themeColor="text1"/>
              </w:rPr>
            </w:pPr>
          </w:p>
        </w:tc>
        <w:tc>
          <w:tcPr>
            <w:tcW w:w="2977" w:type="dxa"/>
            <w:hideMark/>
          </w:tcPr>
          <w:p w14:paraId="7143E1CE"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34A86">
              <w:rPr>
                <w:rFonts w:cstheme="minorHAnsi"/>
                <w:color w:val="000000" w:themeColor="text1"/>
              </w:rPr>
              <w:t>ESCUELA ALFREDO TERÁN</w:t>
            </w:r>
          </w:p>
        </w:tc>
        <w:tc>
          <w:tcPr>
            <w:tcW w:w="2972" w:type="dxa"/>
            <w:hideMark/>
          </w:tcPr>
          <w:p w14:paraId="543A8C9A"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34A86">
              <w:rPr>
                <w:rFonts w:cstheme="minorHAnsi"/>
                <w:color w:val="000000" w:themeColor="text1"/>
              </w:rPr>
              <w:t>20</w:t>
            </w:r>
          </w:p>
        </w:tc>
      </w:tr>
      <w:tr w:rsidR="00434A86" w:rsidRPr="00434A86" w14:paraId="3F58C2E8" w14:textId="77777777" w:rsidTr="00DE323B">
        <w:trPr>
          <w:trHeight w:val="474"/>
        </w:trPr>
        <w:tc>
          <w:tcPr>
            <w:cnfStyle w:val="001000000000" w:firstRow="0" w:lastRow="0" w:firstColumn="1" w:lastColumn="0" w:oddVBand="0" w:evenVBand="0" w:oddHBand="0" w:evenHBand="0" w:firstRowFirstColumn="0" w:firstRowLastColumn="0" w:lastRowFirstColumn="0" w:lastRowLastColumn="0"/>
            <w:tcW w:w="1701" w:type="dxa"/>
            <w:vMerge/>
          </w:tcPr>
          <w:p w14:paraId="1DDC1D1F" w14:textId="77777777" w:rsidR="00434A86" w:rsidRPr="00434A86" w:rsidRDefault="00434A86" w:rsidP="00A271B1">
            <w:pPr>
              <w:jc w:val="center"/>
              <w:rPr>
                <w:rFonts w:cstheme="minorHAnsi"/>
                <w:color w:val="000000" w:themeColor="text1"/>
              </w:rPr>
            </w:pPr>
          </w:p>
        </w:tc>
        <w:tc>
          <w:tcPr>
            <w:tcW w:w="2977" w:type="dxa"/>
            <w:hideMark/>
          </w:tcPr>
          <w:p w14:paraId="2055F7EB"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4A86">
              <w:rPr>
                <w:rFonts w:cstheme="minorHAnsi"/>
                <w:color w:val="000000" w:themeColor="text1"/>
              </w:rPr>
              <w:t>ESCUELA CORDILLERA DE LOS ANDES</w:t>
            </w:r>
          </w:p>
        </w:tc>
        <w:tc>
          <w:tcPr>
            <w:tcW w:w="2972" w:type="dxa"/>
            <w:hideMark/>
          </w:tcPr>
          <w:p w14:paraId="1D14BB0E"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34A86">
              <w:rPr>
                <w:rFonts w:cstheme="minorHAnsi"/>
                <w:color w:val="000000" w:themeColor="text1"/>
              </w:rPr>
              <w:t>12</w:t>
            </w:r>
          </w:p>
        </w:tc>
      </w:tr>
      <w:tr w:rsidR="00434A86" w:rsidRPr="00434A86" w14:paraId="4ECED16C" w14:textId="77777777" w:rsidTr="00DE323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701" w:type="dxa"/>
            <w:vMerge/>
          </w:tcPr>
          <w:p w14:paraId="4B3A084F" w14:textId="77777777" w:rsidR="00434A86" w:rsidRPr="00434A86" w:rsidRDefault="00434A86" w:rsidP="00A271B1">
            <w:pPr>
              <w:jc w:val="center"/>
              <w:rPr>
                <w:rFonts w:cstheme="minorHAnsi"/>
                <w:color w:val="000000" w:themeColor="text1"/>
              </w:rPr>
            </w:pPr>
          </w:p>
        </w:tc>
        <w:tc>
          <w:tcPr>
            <w:tcW w:w="2977" w:type="dxa"/>
            <w:hideMark/>
          </w:tcPr>
          <w:p w14:paraId="0C5DAA3A"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34A86">
              <w:rPr>
                <w:rFonts w:cstheme="minorHAnsi"/>
                <w:color w:val="000000" w:themeColor="text1"/>
              </w:rPr>
              <w:t>ESCUELA JOSE LUIS TAMAYO</w:t>
            </w:r>
          </w:p>
        </w:tc>
        <w:tc>
          <w:tcPr>
            <w:tcW w:w="2972" w:type="dxa"/>
            <w:hideMark/>
          </w:tcPr>
          <w:p w14:paraId="0058194A"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34A86">
              <w:rPr>
                <w:rFonts w:cstheme="minorHAnsi"/>
                <w:color w:val="000000" w:themeColor="text1"/>
              </w:rPr>
              <w:t>29</w:t>
            </w:r>
          </w:p>
        </w:tc>
      </w:tr>
    </w:tbl>
    <w:p w14:paraId="6F44F626" w14:textId="77777777" w:rsidR="00434A86" w:rsidRPr="00434A86" w:rsidRDefault="00434A86" w:rsidP="00434A86">
      <w:pPr>
        <w:autoSpaceDE w:val="0"/>
        <w:autoSpaceDN w:val="0"/>
        <w:adjustRightInd w:val="0"/>
        <w:jc w:val="center"/>
        <w:rPr>
          <w:rFonts w:cstheme="minorHAnsi"/>
        </w:rPr>
      </w:pPr>
      <w:r w:rsidRPr="00434A86">
        <w:rPr>
          <w:rFonts w:cstheme="minorHAnsi"/>
          <w:b/>
          <w:bCs/>
        </w:rPr>
        <w:t>Fuente.</w:t>
      </w:r>
      <w:r w:rsidRPr="00434A86">
        <w:rPr>
          <w:rFonts w:cstheme="minorHAnsi"/>
        </w:rPr>
        <w:t xml:space="preserve"> </w:t>
      </w:r>
      <w:r w:rsidRPr="00434A86">
        <w:rPr>
          <w:rFonts w:cstheme="minorHAnsi"/>
          <w:i/>
          <w:iCs/>
        </w:rPr>
        <w:t>Distrito Mejía-Rumiñahui</w:t>
      </w:r>
    </w:p>
    <w:p w14:paraId="044119EE" w14:textId="77777777" w:rsidR="00434A86" w:rsidRPr="00434A86" w:rsidRDefault="00434A86" w:rsidP="00434A86">
      <w:pPr>
        <w:jc w:val="both"/>
        <w:rPr>
          <w:rFonts w:cstheme="minorHAnsi"/>
          <w:b/>
        </w:rPr>
      </w:pPr>
      <w:r w:rsidRPr="00434A86">
        <w:rPr>
          <w:rFonts w:cstheme="minorHAnsi"/>
          <w:b/>
        </w:rPr>
        <w:t>Empresas industriales</w:t>
      </w:r>
    </w:p>
    <w:p w14:paraId="508C7D0D" w14:textId="77777777" w:rsidR="00434A86" w:rsidRPr="00434A86" w:rsidRDefault="00434A86" w:rsidP="00434A86">
      <w:pPr>
        <w:jc w:val="both"/>
        <w:rPr>
          <w:rFonts w:cstheme="minorHAnsi"/>
        </w:rPr>
      </w:pPr>
      <w:r w:rsidRPr="00434A86">
        <w:rPr>
          <w:rFonts w:cstheme="minorHAnsi"/>
        </w:rPr>
        <w:t>En la actualidad han incrementado las empresas industriales, las mismas que benefician en el desarrollo de los diferentes sectores, por lo que se detalla a continuación:</w:t>
      </w:r>
    </w:p>
    <w:p w14:paraId="5D27D28D" w14:textId="77777777" w:rsidR="00434A86" w:rsidRPr="00434A86" w:rsidRDefault="00434A86" w:rsidP="00434A86">
      <w:pPr>
        <w:jc w:val="both"/>
        <w:rPr>
          <w:rFonts w:cstheme="minorHAnsi"/>
        </w:rPr>
      </w:pPr>
    </w:p>
    <w:tbl>
      <w:tblPr>
        <w:tblStyle w:val="Tabladelista1clara-nfasis5"/>
        <w:tblW w:w="7792" w:type="dxa"/>
        <w:tblLayout w:type="fixed"/>
        <w:tblLook w:val="04A0" w:firstRow="1" w:lastRow="0" w:firstColumn="1" w:lastColumn="0" w:noHBand="0" w:noVBand="1"/>
      </w:tblPr>
      <w:tblGrid>
        <w:gridCol w:w="237"/>
        <w:gridCol w:w="2363"/>
        <w:gridCol w:w="3647"/>
        <w:gridCol w:w="1545"/>
      </w:tblGrid>
      <w:tr w:rsidR="00434A86" w:rsidRPr="00434A86" w14:paraId="75C6BC11" w14:textId="77777777" w:rsidTr="00DE323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0" w:type="dxa"/>
          </w:tcPr>
          <w:p w14:paraId="3A0E4773" w14:textId="77777777" w:rsidR="00434A86" w:rsidRPr="00434A86" w:rsidRDefault="00434A86" w:rsidP="00A271B1">
            <w:pPr>
              <w:jc w:val="center"/>
              <w:rPr>
                <w:rFonts w:cstheme="minorHAnsi"/>
                <w:b w:val="0"/>
                <w:bCs w:val="0"/>
                <w:color w:val="000000"/>
              </w:rPr>
            </w:pPr>
          </w:p>
        </w:tc>
        <w:tc>
          <w:tcPr>
            <w:tcW w:w="2387" w:type="dxa"/>
            <w:hideMark/>
          </w:tcPr>
          <w:p w14:paraId="50D7E590"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434A86">
              <w:rPr>
                <w:rFonts w:cstheme="minorHAnsi"/>
                <w:color w:val="000000"/>
              </w:rPr>
              <w:t>TIPO DE INDUSTRIA (GENERAL)</w:t>
            </w:r>
          </w:p>
        </w:tc>
        <w:tc>
          <w:tcPr>
            <w:tcW w:w="3685" w:type="dxa"/>
            <w:hideMark/>
          </w:tcPr>
          <w:p w14:paraId="058E968A"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434A86">
              <w:rPr>
                <w:rFonts w:cstheme="minorHAnsi"/>
                <w:color w:val="000000"/>
              </w:rPr>
              <w:t>NOMBRE DE LA INDUSTRIA</w:t>
            </w:r>
          </w:p>
        </w:tc>
        <w:tc>
          <w:tcPr>
            <w:tcW w:w="1560" w:type="dxa"/>
            <w:hideMark/>
          </w:tcPr>
          <w:p w14:paraId="4A31DBB6" w14:textId="77777777" w:rsidR="00434A86" w:rsidRPr="00434A86" w:rsidRDefault="00434A86" w:rsidP="00A271B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434A86">
              <w:rPr>
                <w:rFonts w:cstheme="minorHAnsi"/>
                <w:color w:val="000000"/>
              </w:rPr>
              <w:t>PARROQUIA</w:t>
            </w:r>
          </w:p>
        </w:tc>
      </w:tr>
      <w:tr w:rsidR="00434A86" w:rsidRPr="00434A86" w14:paraId="6F81E6A6" w14:textId="77777777" w:rsidTr="00DE323B">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60" w:type="dxa"/>
          </w:tcPr>
          <w:p w14:paraId="6429C80B" w14:textId="77777777" w:rsidR="00434A86" w:rsidRPr="00434A86" w:rsidRDefault="00434A86" w:rsidP="00A271B1">
            <w:pPr>
              <w:jc w:val="center"/>
              <w:rPr>
                <w:rFonts w:cstheme="minorHAnsi"/>
                <w:color w:val="000000"/>
              </w:rPr>
            </w:pPr>
          </w:p>
        </w:tc>
        <w:tc>
          <w:tcPr>
            <w:tcW w:w="2387" w:type="dxa"/>
            <w:hideMark/>
          </w:tcPr>
          <w:p w14:paraId="31EC2F2E"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LACTEOS</w:t>
            </w:r>
          </w:p>
        </w:tc>
        <w:tc>
          <w:tcPr>
            <w:tcW w:w="3685" w:type="dxa"/>
            <w:hideMark/>
          </w:tcPr>
          <w:p w14:paraId="4CDAC1B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ALPINA PRODUCTOS ALIMENTICIOS ALPIECUADOR S.A.</w:t>
            </w:r>
          </w:p>
        </w:tc>
        <w:tc>
          <w:tcPr>
            <w:tcW w:w="1560" w:type="dxa"/>
            <w:hideMark/>
          </w:tcPr>
          <w:p w14:paraId="7F475B2E"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3CB05924" w14:textId="77777777" w:rsidTr="00DE323B">
        <w:trPr>
          <w:trHeight w:val="450"/>
        </w:trPr>
        <w:tc>
          <w:tcPr>
            <w:cnfStyle w:val="001000000000" w:firstRow="0" w:lastRow="0" w:firstColumn="1" w:lastColumn="0" w:oddVBand="0" w:evenVBand="0" w:oddHBand="0" w:evenHBand="0" w:firstRowFirstColumn="0" w:firstRowLastColumn="0" w:lastRowFirstColumn="0" w:lastRowLastColumn="0"/>
            <w:tcW w:w="160" w:type="dxa"/>
          </w:tcPr>
          <w:p w14:paraId="657A60B8" w14:textId="77777777" w:rsidR="00434A86" w:rsidRPr="00434A86" w:rsidRDefault="00434A86" w:rsidP="00A271B1">
            <w:pPr>
              <w:jc w:val="center"/>
              <w:rPr>
                <w:rFonts w:cstheme="minorHAnsi"/>
                <w:color w:val="000000"/>
              </w:rPr>
            </w:pPr>
          </w:p>
        </w:tc>
        <w:tc>
          <w:tcPr>
            <w:tcW w:w="2387" w:type="dxa"/>
            <w:hideMark/>
          </w:tcPr>
          <w:p w14:paraId="22DD5AC5"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VENTA DE ACERO</w:t>
            </w:r>
          </w:p>
        </w:tc>
        <w:tc>
          <w:tcPr>
            <w:tcW w:w="3685" w:type="dxa"/>
            <w:hideMark/>
          </w:tcPr>
          <w:p w14:paraId="20F00EEF"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ACERIA DEL ECUADOR CA ADELCA.</w:t>
            </w:r>
          </w:p>
        </w:tc>
        <w:tc>
          <w:tcPr>
            <w:tcW w:w="1560" w:type="dxa"/>
            <w:hideMark/>
          </w:tcPr>
          <w:p w14:paraId="3479B8B9"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ALOAG</w:t>
            </w:r>
          </w:p>
        </w:tc>
      </w:tr>
      <w:tr w:rsidR="00434A86" w:rsidRPr="00434A86" w14:paraId="51FB6879" w14:textId="77777777" w:rsidTr="00DE3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 w:type="dxa"/>
          </w:tcPr>
          <w:p w14:paraId="54587BF0" w14:textId="77777777" w:rsidR="00434A86" w:rsidRPr="00434A86" w:rsidRDefault="00434A86" w:rsidP="00A271B1">
            <w:pPr>
              <w:jc w:val="center"/>
              <w:rPr>
                <w:rFonts w:cstheme="minorHAnsi"/>
                <w:color w:val="000000"/>
              </w:rPr>
            </w:pPr>
          </w:p>
        </w:tc>
        <w:tc>
          <w:tcPr>
            <w:tcW w:w="2387" w:type="dxa"/>
            <w:hideMark/>
          </w:tcPr>
          <w:p w14:paraId="6197996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MAQUILLAJE</w:t>
            </w:r>
          </w:p>
        </w:tc>
        <w:tc>
          <w:tcPr>
            <w:tcW w:w="3685" w:type="dxa"/>
            <w:hideMark/>
          </w:tcPr>
          <w:p w14:paraId="0FE5D260"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YANBAL ECUADOR S.A.</w:t>
            </w:r>
          </w:p>
        </w:tc>
        <w:tc>
          <w:tcPr>
            <w:tcW w:w="1560" w:type="dxa"/>
            <w:hideMark/>
          </w:tcPr>
          <w:p w14:paraId="7EC4764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ALOAG</w:t>
            </w:r>
          </w:p>
        </w:tc>
      </w:tr>
      <w:tr w:rsidR="00434A86" w:rsidRPr="00434A86" w14:paraId="476C55A9" w14:textId="77777777" w:rsidTr="00DE323B">
        <w:trPr>
          <w:trHeight w:val="651"/>
        </w:trPr>
        <w:tc>
          <w:tcPr>
            <w:cnfStyle w:val="001000000000" w:firstRow="0" w:lastRow="0" w:firstColumn="1" w:lastColumn="0" w:oddVBand="0" w:evenVBand="0" w:oddHBand="0" w:evenHBand="0" w:firstRowFirstColumn="0" w:firstRowLastColumn="0" w:lastRowFirstColumn="0" w:lastRowLastColumn="0"/>
            <w:tcW w:w="160" w:type="dxa"/>
          </w:tcPr>
          <w:p w14:paraId="34E3D794" w14:textId="77777777" w:rsidR="00434A86" w:rsidRPr="00434A86" w:rsidRDefault="00434A86" w:rsidP="00A271B1">
            <w:pPr>
              <w:jc w:val="center"/>
              <w:rPr>
                <w:rFonts w:cstheme="minorHAnsi"/>
                <w:color w:val="000000"/>
              </w:rPr>
            </w:pPr>
          </w:p>
        </w:tc>
        <w:tc>
          <w:tcPr>
            <w:tcW w:w="2387" w:type="dxa"/>
            <w:hideMark/>
          </w:tcPr>
          <w:p w14:paraId="23D218A4"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PROCESADORA LECHE</w:t>
            </w:r>
          </w:p>
        </w:tc>
        <w:tc>
          <w:tcPr>
            <w:tcW w:w="3685" w:type="dxa"/>
            <w:hideMark/>
          </w:tcPr>
          <w:p w14:paraId="4E08172E"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SOCIEDAD INDUSTRIAL GANADERA ELORDEÑO S.A.</w:t>
            </w:r>
          </w:p>
        </w:tc>
        <w:tc>
          <w:tcPr>
            <w:tcW w:w="1560" w:type="dxa"/>
            <w:hideMark/>
          </w:tcPr>
          <w:p w14:paraId="276E241E"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6704ECDE"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221F082B" w14:textId="77777777" w:rsidR="00434A86" w:rsidRPr="00434A86" w:rsidRDefault="00434A86" w:rsidP="00A271B1">
            <w:pPr>
              <w:jc w:val="center"/>
              <w:rPr>
                <w:rFonts w:cstheme="minorHAnsi"/>
                <w:color w:val="000000"/>
              </w:rPr>
            </w:pPr>
          </w:p>
        </w:tc>
        <w:tc>
          <w:tcPr>
            <w:tcW w:w="2387" w:type="dxa"/>
            <w:hideMark/>
          </w:tcPr>
          <w:p w14:paraId="1B890FF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PRODUCTOS LACTEOS</w:t>
            </w:r>
          </w:p>
        </w:tc>
        <w:tc>
          <w:tcPr>
            <w:tcW w:w="3685" w:type="dxa"/>
            <w:hideMark/>
          </w:tcPr>
          <w:p w14:paraId="743584D6"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ECUALAC CÍA. LTDA.</w:t>
            </w:r>
          </w:p>
        </w:tc>
        <w:tc>
          <w:tcPr>
            <w:tcW w:w="1560" w:type="dxa"/>
            <w:hideMark/>
          </w:tcPr>
          <w:p w14:paraId="44360259"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5D2A785F" w14:textId="77777777" w:rsidTr="00DE323B">
        <w:trPr>
          <w:trHeight w:val="450"/>
        </w:trPr>
        <w:tc>
          <w:tcPr>
            <w:cnfStyle w:val="001000000000" w:firstRow="0" w:lastRow="0" w:firstColumn="1" w:lastColumn="0" w:oddVBand="0" w:evenVBand="0" w:oddHBand="0" w:evenHBand="0" w:firstRowFirstColumn="0" w:firstRowLastColumn="0" w:lastRowFirstColumn="0" w:lastRowLastColumn="0"/>
            <w:tcW w:w="160" w:type="dxa"/>
          </w:tcPr>
          <w:p w14:paraId="42FFE700" w14:textId="77777777" w:rsidR="00434A86" w:rsidRPr="00434A86" w:rsidRDefault="00434A86" w:rsidP="00A271B1">
            <w:pPr>
              <w:jc w:val="center"/>
              <w:rPr>
                <w:rFonts w:cstheme="minorHAnsi"/>
                <w:color w:val="000000"/>
              </w:rPr>
            </w:pPr>
          </w:p>
        </w:tc>
        <w:tc>
          <w:tcPr>
            <w:tcW w:w="2387" w:type="dxa"/>
            <w:hideMark/>
          </w:tcPr>
          <w:p w14:paraId="6E4DC97B"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BROCOLI Y PAPAS</w:t>
            </w:r>
          </w:p>
        </w:tc>
        <w:tc>
          <w:tcPr>
            <w:tcW w:w="3685" w:type="dxa"/>
            <w:hideMark/>
          </w:tcPr>
          <w:p w14:paraId="393775C3"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AGROPECUARIA PUSUACHI CIA. LTDA.</w:t>
            </w:r>
          </w:p>
        </w:tc>
        <w:tc>
          <w:tcPr>
            <w:tcW w:w="1560" w:type="dxa"/>
            <w:hideMark/>
          </w:tcPr>
          <w:p w14:paraId="1FAD79E8"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4947B619"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4158AC1A" w14:textId="77777777" w:rsidR="00434A86" w:rsidRPr="00434A86" w:rsidRDefault="00434A86" w:rsidP="00A271B1">
            <w:pPr>
              <w:jc w:val="center"/>
              <w:rPr>
                <w:rFonts w:cstheme="minorHAnsi"/>
                <w:color w:val="000000"/>
              </w:rPr>
            </w:pPr>
          </w:p>
        </w:tc>
        <w:tc>
          <w:tcPr>
            <w:tcW w:w="2387" w:type="dxa"/>
            <w:hideMark/>
          </w:tcPr>
          <w:p w14:paraId="01CF4840"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PRODUCTOS AGUA MINERAL</w:t>
            </w:r>
          </w:p>
        </w:tc>
        <w:tc>
          <w:tcPr>
            <w:tcW w:w="3685" w:type="dxa"/>
            <w:hideMark/>
          </w:tcPr>
          <w:p w14:paraId="08137AD2" w14:textId="77777777" w:rsidR="00434A86" w:rsidRPr="00A31455"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A31455">
              <w:rPr>
                <w:rFonts w:cstheme="minorHAnsi"/>
                <w:color w:val="000000"/>
                <w:lang w:val="en-US"/>
              </w:rPr>
              <w:t>THE TESALIA SPRINGS COMPANY S.A.</w:t>
            </w:r>
          </w:p>
        </w:tc>
        <w:tc>
          <w:tcPr>
            <w:tcW w:w="1560" w:type="dxa"/>
            <w:hideMark/>
          </w:tcPr>
          <w:p w14:paraId="6E5B8D46"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29BD9AC8" w14:textId="77777777" w:rsidTr="00DE323B">
        <w:trPr>
          <w:trHeight w:val="300"/>
        </w:trPr>
        <w:tc>
          <w:tcPr>
            <w:cnfStyle w:val="001000000000" w:firstRow="0" w:lastRow="0" w:firstColumn="1" w:lastColumn="0" w:oddVBand="0" w:evenVBand="0" w:oddHBand="0" w:evenHBand="0" w:firstRowFirstColumn="0" w:firstRowLastColumn="0" w:lastRowFirstColumn="0" w:lastRowLastColumn="0"/>
            <w:tcW w:w="2547" w:type="dxa"/>
            <w:gridSpan w:val="2"/>
          </w:tcPr>
          <w:p w14:paraId="5F21BB91" w14:textId="77777777" w:rsidR="00434A86" w:rsidRPr="00434A86" w:rsidRDefault="00434A86" w:rsidP="00A271B1">
            <w:pPr>
              <w:jc w:val="center"/>
              <w:rPr>
                <w:rFonts w:cstheme="minorHAnsi"/>
                <w:color w:val="000000"/>
              </w:rPr>
            </w:pPr>
            <w:r w:rsidRPr="00434A86">
              <w:rPr>
                <w:rFonts w:cstheme="minorHAnsi"/>
                <w:color w:val="000000"/>
              </w:rPr>
              <w:t>FLORICOLA</w:t>
            </w:r>
          </w:p>
        </w:tc>
        <w:tc>
          <w:tcPr>
            <w:tcW w:w="3685" w:type="dxa"/>
            <w:hideMark/>
          </w:tcPr>
          <w:p w14:paraId="2C258564"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NATUFLOR S.A.</w:t>
            </w:r>
          </w:p>
        </w:tc>
        <w:tc>
          <w:tcPr>
            <w:tcW w:w="1560" w:type="dxa"/>
            <w:hideMark/>
          </w:tcPr>
          <w:p w14:paraId="367B0D65"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4724762F"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69E7C23F" w14:textId="77777777" w:rsidR="00434A86" w:rsidRPr="00434A86" w:rsidRDefault="00434A86" w:rsidP="00A271B1">
            <w:pPr>
              <w:jc w:val="center"/>
              <w:rPr>
                <w:rFonts w:cstheme="minorHAnsi"/>
                <w:color w:val="000000"/>
              </w:rPr>
            </w:pPr>
          </w:p>
        </w:tc>
        <w:tc>
          <w:tcPr>
            <w:tcW w:w="2387" w:type="dxa"/>
            <w:hideMark/>
          </w:tcPr>
          <w:p w14:paraId="7B13D1AF"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ROSCAS TUBERÍA PETROLEOS</w:t>
            </w:r>
          </w:p>
        </w:tc>
        <w:tc>
          <w:tcPr>
            <w:tcW w:w="3685" w:type="dxa"/>
            <w:hideMark/>
          </w:tcPr>
          <w:p w14:paraId="42602EDE"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TENARIS ECUADOR S.A.</w:t>
            </w:r>
          </w:p>
        </w:tc>
        <w:tc>
          <w:tcPr>
            <w:tcW w:w="1560" w:type="dxa"/>
            <w:hideMark/>
          </w:tcPr>
          <w:p w14:paraId="7EF2E41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6D3E2751" w14:textId="77777777" w:rsidTr="00DE323B">
        <w:trPr>
          <w:trHeight w:val="900"/>
        </w:trPr>
        <w:tc>
          <w:tcPr>
            <w:cnfStyle w:val="001000000000" w:firstRow="0" w:lastRow="0" w:firstColumn="1" w:lastColumn="0" w:oddVBand="0" w:evenVBand="0" w:oddHBand="0" w:evenHBand="0" w:firstRowFirstColumn="0" w:firstRowLastColumn="0" w:lastRowFirstColumn="0" w:lastRowLastColumn="0"/>
            <w:tcW w:w="160" w:type="dxa"/>
          </w:tcPr>
          <w:p w14:paraId="5CD6B56D" w14:textId="77777777" w:rsidR="00434A86" w:rsidRPr="00434A86" w:rsidRDefault="00434A86" w:rsidP="00A271B1">
            <w:pPr>
              <w:jc w:val="center"/>
              <w:rPr>
                <w:rFonts w:cstheme="minorHAnsi"/>
                <w:color w:val="000000"/>
              </w:rPr>
            </w:pPr>
          </w:p>
        </w:tc>
        <w:tc>
          <w:tcPr>
            <w:tcW w:w="2387" w:type="dxa"/>
            <w:hideMark/>
          </w:tcPr>
          <w:p w14:paraId="33FAF3F6"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ALIMENTOS CONGELADOS</w:t>
            </w:r>
          </w:p>
        </w:tc>
        <w:tc>
          <w:tcPr>
            <w:tcW w:w="3685" w:type="dxa"/>
            <w:hideMark/>
          </w:tcPr>
          <w:p w14:paraId="3D6DE448"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CORPORACION ECUATORIANA DE CONGELADOS PROCONGELADOS S.A.</w:t>
            </w:r>
          </w:p>
        </w:tc>
        <w:tc>
          <w:tcPr>
            <w:tcW w:w="1560" w:type="dxa"/>
            <w:hideMark/>
          </w:tcPr>
          <w:p w14:paraId="3BDB75AC"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00570B83" w14:textId="77777777" w:rsidTr="00DE3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 w:type="dxa"/>
          </w:tcPr>
          <w:p w14:paraId="0477347B" w14:textId="77777777" w:rsidR="00434A86" w:rsidRPr="00434A86" w:rsidRDefault="00434A86" w:rsidP="00A271B1">
            <w:pPr>
              <w:jc w:val="center"/>
              <w:rPr>
                <w:rFonts w:cstheme="minorHAnsi"/>
                <w:color w:val="000000"/>
              </w:rPr>
            </w:pPr>
          </w:p>
        </w:tc>
        <w:tc>
          <w:tcPr>
            <w:tcW w:w="2387" w:type="dxa"/>
            <w:hideMark/>
          </w:tcPr>
          <w:p w14:paraId="6C251571"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FLORICOLA</w:t>
            </w:r>
          </w:p>
        </w:tc>
        <w:tc>
          <w:tcPr>
            <w:tcW w:w="3685" w:type="dxa"/>
            <w:hideMark/>
          </w:tcPr>
          <w:p w14:paraId="65B48A2F"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AGROSANALFONSO S.A.</w:t>
            </w:r>
          </w:p>
        </w:tc>
        <w:tc>
          <w:tcPr>
            <w:tcW w:w="1560" w:type="dxa"/>
            <w:hideMark/>
          </w:tcPr>
          <w:p w14:paraId="5A2609E9"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5ECA2627" w14:textId="77777777" w:rsidTr="00DE323B">
        <w:trPr>
          <w:trHeight w:val="450"/>
        </w:trPr>
        <w:tc>
          <w:tcPr>
            <w:cnfStyle w:val="001000000000" w:firstRow="0" w:lastRow="0" w:firstColumn="1" w:lastColumn="0" w:oddVBand="0" w:evenVBand="0" w:oddHBand="0" w:evenHBand="0" w:firstRowFirstColumn="0" w:firstRowLastColumn="0" w:lastRowFirstColumn="0" w:lastRowLastColumn="0"/>
            <w:tcW w:w="160" w:type="dxa"/>
          </w:tcPr>
          <w:p w14:paraId="2661483B" w14:textId="77777777" w:rsidR="00434A86" w:rsidRPr="00434A86" w:rsidRDefault="00434A86" w:rsidP="00A271B1">
            <w:pPr>
              <w:jc w:val="center"/>
              <w:rPr>
                <w:rFonts w:cstheme="minorHAnsi"/>
                <w:color w:val="000000"/>
              </w:rPr>
            </w:pPr>
          </w:p>
        </w:tc>
        <w:tc>
          <w:tcPr>
            <w:tcW w:w="2387" w:type="dxa"/>
            <w:hideMark/>
          </w:tcPr>
          <w:p w14:paraId="7D1CB647"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FLORICOLA</w:t>
            </w:r>
          </w:p>
        </w:tc>
        <w:tc>
          <w:tcPr>
            <w:tcW w:w="3685" w:type="dxa"/>
            <w:hideMark/>
          </w:tcPr>
          <w:p w14:paraId="5189CEE2"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FLOWERVILLAGE CIA. LTDA.</w:t>
            </w:r>
          </w:p>
        </w:tc>
        <w:tc>
          <w:tcPr>
            <w:tcW w:w="1560" w:type="dxa"/>
            <w:hideMark/>
          </w:tcPr>
          <w:p w14:paraId="2ED28F24"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4D37B740"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0C268A5A" w14:textId="77777777" w:rsidR="00434A86" w:rsidRPr="00434A86" w:rsidRDefault="00434A86" w:rsidP="00A271B1">
            <w:pPr>
              <w:jc w:val="center"/>
              <w:rPr>
                <w:rFonts w:cstheme="minorHAnsi"/>
                <w:color w:val="000000"/>
              </w:rPr>
            </w:pPr>
          </w:p>
        </w:tc>
        <w:tc>
          <w:tcPr>
            <w:tcW w:w="2387" w:type="dxa"/>
            <w:hideMark/>
          </w:tcPr>
          <w:p w14:paraId="3D964C8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ALIMENTOS AGRICOLAS</w:t>
            </w:r>
          </w:p>
        </w:tc>
        <w:tc>
          <w:tcPr>
            <w:tcW w:w="3685" w:type="dxa"/>
            <w:hideMark/>
          </w:tcPr>
          <w:p w14:paraId="4A039D5B"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INVEDELCA</w:t>
            </w:r>
          </w:p>
        </w:tc>
        <w:tc>
          <w:tcPr>
            <w:tcW w:w="1560" w:type="dxa"/>
            <w:hideMark/>
          </w:tcPr>
          <w:p w14:paraId="07B887A0"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2F44A927" w14:textId="77777777" w:rsidTr="00DE323B">
        <w:trPr>
          <w:trHeight w:val="450"/>
        </w:trPr>
        <w:tc>
          <w:tcPr>
            <w:cnfStyle w:val="001000000000" w:firstRow="0" w:lastRow="0" w:firstColumn="1" w:lastColumn="0" w:oddVBand="0" w:evenVBand="0" w:oddHBand="0" w:evenHBand="0" w:firstRowFirstColumn="0" w:firstRowLastColumn="0" w:lastRowFirstColumn="0" w:lastRowLastColumn="0"/>
            <w:tcW w:w="160" w:type="dxa"/>
          </w:tcPr>
          <w:p w14:paraId="6D7DFFF1" w14:textId="77777777" w:rsidR="00434A86" w:rsidRPr="00434A86" w:rsidRDefault="00434A86" w:rsidP="00A271B1">
            <w:pPr>
              <w:jc w:val="center"/>
              <w:rPr>
                <w:rFonts w:cstheme="minorHAnsi"/>
                <w:color w:val="000000"/>
              </w:rPr>
            </w:pPr>
          </w:p>
        </w:tc>
        <w:tc>
          <w:tcPr>
            <w:tcW w:w="2387" w:type="dxa"/>
            <w:hideMark/>
          </w:tcPr>
          <w:p w14:paraId="15D0BDC2"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EXPORTACIÓN BROCOLI</w:t>
            </w:r>
          </w:p>
        </w:tc>
        <w:tc>
          <w:tcPr>
            <w:tcW w:w="3685" w:type="dxa"/>
            <w:hideMark/>
          </w:tcPr>
          <w:p w14:paraId="040C8309"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ECOFROZ S.A.</w:t>
            </w:r>
          </w:p>
        </w:tc>
        <w:tc>
          <w:tcPr>
            <w:tcW w:w="1560" w:type="dxa"/>
            <w:hideMark/>
          </w:tcPr>
          <w:p w14:paraId="6F0BB5A7"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2E3C722F" w14:textId="77777777" w:rsidTr="00DE3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 w:type="dxa"/>
          </w:tcPr>
          <w:p w14:paraId="7819FCC7" w14:textId="77777777" w:rsidR="00434A86" w:rsidRPr="00434A86" w:rsidRDefault="00434A86" w:rsidP="00A271B1">
            <w:pPr>
              <w:jc w:val="center"/>
              <w:rPr>
                <w:rFonts w:cstheme="minorHAnsi"/>
                <w:color w:val="000000"/>
              </w:rPr>
            </w:pPr>
          </w:p>
        </w:tc>
        <w:tc>
          <w:tcPr>
            <w:tcW w:w="2387" w:type="dxa"/>
            <w:hideMark/>
          </w:tcPr>
          <w:p w14:paraId="180366AA"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FERTILIZANTES</w:t>
            </w:r>
          </w:p>
        </w:tc>
        <w:tc>
          <w:tcPr>
            <w:tcW w:w="3685" w:type="dxa"/>
            <w:hideMark/>
          </w:tcPr>
          <w:p w14:paraId="558651B6"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MEGAGRO</w:t>
            </w:r>
          </w:p>
        </w:tc>
        <w:tc>
          <w:tcPr>
            <w:tcW w:w="1560" w:type="dxa"/>
            <w:hideMark/>
          </w:tcPr>
          <w:p w14:paraId="1CF997AC"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7A993255" w14:textId="77777777" w:rsidTr="00DE323B">
        <w:trPr>
          <w:trHeight w:val="300"/>
        </w:trPr>
        <w:tc>
          <w:tcPr>
            <w:cnfStyle w:val="001000000000" w:firstRow="0" w:lastRow="0" w:firstColumn="1" w:lastColumn="0" w:oddVBand="0" w:evenVBand="0" w:oddHBand="0" w:evenHBand="0" w:firstRowFirstColumn="0" w:firstRowLastColumn="0" w:lastRowFirstColumn="0" w:lastRowLastColumn="0"/>
            <w:tcW w:w="160" w:type="dxa"/>
          </w:tcPr>
          <w:p w14:paraId="5FF5409A" w14:textId="77777777" w:rsidR="00434A86" w:rsidRPr="00434A86" w:rsidRDefault="00434A86" w:rsidP="00A271B1">
            <w:pPr>
              <w:jc w:val="center"/>
              <w:rPr>
                <w:rFonts w:cstheme="minorHAnsi"/>
                <w:color w:val="000000"/>
              </w:rPr>
            </w:pPr>
          </w:p>
        </w:tc>
        <w:tc>
          <w:tcPr>
            <w:tcW w:w="2387" w:type="dxa"/>
            <w:hideMark/>
          </w:tcPr>
          <w:p w14:paraId="5EBC3161"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PRODUCTOS AGRÍCOLA</w:t>
            </w:r>
          </w:p>
        </w:tc>
        <w:tc>
          <w:tcPr>
            <w:tcW w:w="3685" w:type="dxa"/>
            <w:hideMark/>
          </w:tcPr>
          <w:p w14:paraId="74BF437B"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AGROQUIVAL S.A.</w:t>
            </w:r>
          </w:p>
        </w:tc>
        <w:tc>
          <w:tcPr>
            <w:tcW w:w="1560" w:type="dxa"/>
            <w:hideMark/>
          </w:tcPr>
          <w:p w14:paraId="688CBF71"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64BD40C7"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622CD060" w14:textId="77777777" w:rsidR="00434A86" w:rsidRPr="00434A86" w:rsidRDefault="00434A86" w:rsidP="00A271B1">
            <w:pPr>
              <w:jc w:val="center"/>
              <w:rPr>
                <w:rFonts w:cstheme="minorHAnsi"/>
                <w:color w:val="000000"/>
              </w:rPr>
            </w:pPr>
          </w:p>
        </w:tc>
        <w:tc>
          <w:tcPr>
            <w:tcW w:w="2387" w:type="dxa"/>
            <w:hideMark/>
          </w:tcPr>
          <w:p w14:paraId="6C42E97C"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FERTILIZANTES QUÍMICOS</w:t>
            </w:r>
          </w:p>
        </w:tc>
        <w:tc>
          <w:tcPr>
            <w:tcW w:w="3685" w:type="dxa"/>
            <w:hideMark/>
          </w:tcPr>
          <w:p w14:paraId="5E04287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CAMPO FERTIL</w:t>
            </w:r>
          </w:p>
        </w:tc>
        <w:tc>
          <w:tcPr>
            <w:tcW w:w="1560" w:type="dxa"/>
            <w:hideMark/>
          </w:tcPr>
          <w:p w14:paraId="609239B8"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36E91E31" w14:textId="77777777" w:rsidTr="00DE323B">
        <w:trPr>
          <w:trHeight w:val="450"/>
        </w:trPr>
        <w:tc>
          <w:tcPr>
            <w:cnfStyle w:val="001000000000" w:firstRow="0" w:lastRow="0" w:firstColumn="1" w:lastColumn="0" w:oddVBand="0" w:evenVBand="0" w:oddHBand="0" w:evenHBand="0" w:firstRowFirstColumn="0" w:firstRowLastColumn="0" w:lastRowFirstColumn="0" w:lastRowLastColumn="0"/>
            <w:tcW w:w="160" w:type="dxa"/>
          </w:tcPr>
          <w:p w14:paraId="4B6AF293" w14:textId="77777777" w:rsidR="00434A86" w:rsidRPr="00434A86" w:rsidRDefault="00434A86" w:rsidP="00A271B1">
            <w:pPr>
              <w:jc w:val="center"/>
              <w:rPr>
                <w:rFonts w:cstheme="minorHAnsi"/>
                <w:color w:val="000000"/>
              </w:rPr>
            </w:pPr>
          </w:p>
        </w:tc>
        <w:tc>
          <w:tcPr>
            <w:tcW w:w="2387" w:type="dxa"/>
            <w:hideMark/>
          </w:tcPr>
          <w:p w14:paraId="60E8DAE6"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DISTRIBUCIÓN DE GRANOS</w:t>
            </w:r>
          </w:p>
        </w:tc>
        <w:tc>
          <w:tcPr>
            <w:tcW w:w="3685" w:type="dxa"/>
            <w:hideMark/>
          </w:tcPr>
          <w:p w14:paraId="6022A02A"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AGROCOMEXPORT CIA. LTDA.</w:t>
            </w:r>
          </w:p>
        </w:tc>
        <w:tc>
          <w:tcPr>
            <w:tcW w:w="1560" w:type="dxa"/>
            <w:hideMark/>
          </w:tcPr>
          <w:p w14:paraId="2B6759B4"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5A548229" w14:textId="77777777" w:rsidTr="00DE323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60" w:type="dxa"/>
          </w:tcPr>
          <w:p w14:paraId="28380270" w14:textId="77777777" w:rsidR="00434A86" w:rsidRPr="00434A86" w:rsidRDefault="00434A86" w:rsidP="00A271B1">
            <w:pPr>
              <w:jc w:val="center"/>
              <w:rPr>
                <w:rFonts w:cstheme="minorHAnsi"/>
                <w:color w:val="000000"/>
              </w:rPr>
            </w:pPr>
          </w:p>
        </w:tc>
        <w:tc>
          <w:tcPr>
            <w:tcW w:w="2387" w:type="dxa"/>
            <w:hideMark/>
          </w:tcPr>
          <w:p w14:paraId="07C244DA"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PRODUCTOS VETERINARIOS</w:t>
            </w:r>
          </w:p>
        </w:tc>
        <w:tc>
          <w:tcPr>
            <w:tcW w:w="3685" w:type="dxa"/>
            <w:hideMark/>
          </w:tcPr>
          <w:p w14:paraId="42D82195"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EMPRESA PASTEURIZADORA QUITO S.A.</w:t>
            </w:r>
          </w:p>
        </w:tc>
        <w:tc>
          <w:tcPr>
            <w:tcW w:w="1560" w:type="dxa"/>
            <w:hideMark/>
          </w:tcPr>
          <w:p w14:paraId="788D286B"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1B2908FF" w14:textId="77777777" w:rsidTr="00DE323B">
        <w:trPr>
          <w:trHeight w:val="300"/>
        </w:trPr>
        <w:tc>
          <w:tcPr>
            <w:cnfStyle w:val="001000000000" w:firstRow="0" w:lastRow="0" w:firstColumn="1" w:lastColumn="0" w:oddVBand="0" w:evenVBand="0" w:oddHBand="0" w:evenHBand="0" w:firstRowFirstColumn="0" w:firstRowLastColumn="0" w:lastRowFirstColumn="0" w:lastRowLastColumn="0"/>
            <w:tcW w:w="160" w:type="dxa"/>
          </w:tcPr>
          <w:p w14:paraId="7712514F" w14:textId="77777777" w:rsidR="00434A86" w:rsidRPr="00434A86" w:rsidRDefault="00434A86" w:rsidP="00A271B1">
            <w:pPr>
              <w:jc w:val="center"/>
              <w:rPr>
                <w:rFonts w:cstheme="minorHAnsi"/>
                <w:color w:val="000000"/>
              </w:rPr>
            </w:pPr>
          </w:p>
        </w:tc>
        <w:tc>
          <w:tcPr>
            <w:tcW w:w="2387" w:type="dxa"/>
            <w:hideMark/>
          </w:tcPr>
          <w:p w14:paraId="14C62B8E"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EQUIPOS DE ORDEÑO</w:t>
            </w:r>
          </w:p>
        </w:tc>
        <w:tc>
          <w:tcPr>
            <w:tcW w:w="3685" w:type="dxa"/>
            <w:hideMark/>
          </w:tcPr>
          <w:p w14:paraId="118190C6"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ALFA TECNICA S.C.</w:t>
            </w:r>
          </w:p>
        </w:tc>
        <w:tc>
          <w:tcPr>
            <w:tcW w:w="1560" w:type="dxa"/>
            <w:hideMark/>
          </w:tcPr>
          <w:p w14:paraId="329BB986"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5AEB00A7" w14:textId="77777777" w:rsidTr="00DE323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47" w:type="dxa"/>
            <w:gridSpan w:val="2"/>
          </w:tcPr>
          <w:p w14:paraId="104AE4C6" w14:textId="77777777" w:rsidR="00434A86" w:rsidRPr="00434A86" w:rsidRDefault="00434A86" w:rsidP="00A271B1">
            <w:pPr>
              <w:jc w:val="center"/>
              <w:rPr>
                <w:rFonts w:cstheme="minorHAnsi"/>
                <w:color w:val="000000"/>
              </w:rPr>
            </w:pPr>
            <w:r w:rsidRPr="00434A86">
              <w:rPr>
                <w:rFonts w:cstheme="minorHAnsi"/>
                <w:color w:val="000000"/>
              </w:rPr>
              <w:t>INSEMINIZACIÓN ARTIFICIAL</w:t>
            </w:r>
          </w:p>
        </w:tc>
        <w:tc>
          <w:tcPr>
            <w:tcW w:w="3685" w:type="dxa"/>
            <w:hideMark/>
          </w:tcPr>
          <w:p w14:paraId="2437340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GENETICA CANADIENSE ECUASEMEX CIA. LTDA.</w:t>
            </w:r>
          </w:p>
        </w:tc>
        <w:tc>
          <w:tcPr>
            <w:tcW w:w="1560" w:type="dxa"/>
            <w:hideMark/>
          </w:tcPr>
          <w:p w14:paraId="74D2ED6A"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16759BA4" w14:textId="77777777" w:rsidTr="00DE323B">
        <w:trPr>
          <w:trHeight w:val="675"/>
        </w:trPr>
        <w:tc>
          <w:tcPr>
            <w:cnfStyle w:val="001000000000" w:firstRow="0" w:lastRow="0" w:firstColumn="1" w:lastColumn="0" w:oddVBand="0" w:evenVBand="0" w:oddHBand="0" w:evenHBand="0" w:firstRowFirstColumn="0" w:firstRowLastColumn="0" w:lastRowFirstColumn="0" w:lastRowLastColumn="0"/>
            <w:tcW w:w="160" w:type="dxa"/>
          </w:tcPr>
          <w:p w14:paraId="0484FE55" w14:textId="77777777" w:rsidR="00434A86" w:rsidRPr="00434A86" w:rsidRDefault="00434A86" w:rsidP="00A271B1">
            <w:pPr>
              <w:jc w:val="center"/>
              <w:rPr>
                <w:rFonts w:cstheme="minorHAnsi"/>
                <w:color w:val="000000"/>
              </w:rPr>
            </w:pPr>
          </w:p>
        </w:tc>
        <w:tc>
          <w:tcPr>
            <w:tcW w:w="2387" w:type="dxa"/>
            <w:hideMark/>
          </w:tcPr>
          <w:p w14:paraId="7D1DB96C"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INSUMOS QUIMICOS</w:t>
            </w:r>
          </w:p>
        </w:tc>
        <w:tc>
          <w:tcPr>
            <w:tcW w:w="3685" w:type="dxa"/>
            <w:hideMark/>
          </w:tcPr>
          <w:p w14:paraId="785F6D6D"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SEMILLAS E INSUMOS AGROPECUARIOS SEMAGRO S.A.</w:t>
            </w:r>
          </w:p>
        </w:tc>
        <w:tc>
          <w:tcPr>
            <w:tcW w:w="1560" w:type="dxa"/>
            <w:hideMark/>
          </w:tcPr>
          <w:p w14:paraId="7FF5DEE9"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4B36E3CC" w14:textId="77777777" w:rsidTr="00DE32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 w:type="dxa"/>
          </w:tcPr>
          <w:p w14:paraId="38E093F5" w14:textId="77777777" w:rsidR="00434A86" w:rsidRPr="00434A86" w:rsidRDefault="00434A86" w:rsidP="00A271B1">
            <w:pPr>
              <w:jc w:val="center"/>
              <w:rPr>
                <w:rFonts w:cstheme="minorHAnsi"/>
                <w:color w:val="000000"/>
              </w:rPr>
            </w:pPr>
          </w:p>
        </w:tc>
        <w:tc>
          <w:tcPr>
            <w:tcW w:w="2387" w:type="dxa"/>
            <w:hideMark/>
          </w:tcPr>
          <w:p w14:paraId="1A98EC6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EQUIPOS DE ORDEÑO</w:t>
            </w:r>
          </w:p>
        </w:tc>
        <w:tc>
          <w:tcPr>
            <w:tcW w:w="3685" w:type="dxa"/>
            <w:hideMark/>
          </w:tcPr>
          <w:p w14:paraId="77B11EED"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ECUALACTA CIA. LTDA.</w:t>
            </w:r>
          </w:p>
        </w:tc>
        <w:tc>
          <w:tcPr>
            <w:tcW w:w="1560" w:type="dxa"/>
            <w:hideMark/>
          </w:tcPr>
          <w:p w14:paraId="60FC543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7BEF8C32" w14:textId="77777777" w:rsidTr="00DE323B">
        <w:trPr>
          <w:trHeight w:val="450"/>
        </w:trPr>
        <w:tc>
          <w:tcPr>
            <w:cnfStyle w:val="001000000000" w:firstRow="0" w:lastRow="0" w:firstColumn="1" w:lastColumn="0" w:oddVBand="0" w:evenVBand="0" w:oddHBand="0" w:evenHBand="0" w:firstRowFirstColumn="0" w:firstRowLastColumn="0" w:lastRowFirstColumn="0" w:lastRowLastColumn="0"/>
            <w:tcW w:w="160" w:type="dxa"/>
          </w:tcPr>
          <w:p w14:paraId="13CDD697" w14:textId="77777777" w:rsidR="00434A86" w:rsidRPr="00434A86" w:rsidRDefault="00434A86" w:rsidP="00A271B1">
            <w:pPr>
              <w:jc w:val="center"/>
              <w:rPr>
                <w:rFonts w:cstheme="minorHAnsi"/>
                <w:color w:val="000000"/>
              </w:rPr>
            </w:pPr>
          </w:p>
        </w:tc>
        <w:tc>
          <w:tcPr>
            <w:tcW w:w="2387" w:type="dxa"/>
            <w:hideMark/>
          </w:tcPr>
          <w:p w14:paraId="5AAE0B49"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EQUIPOS DE AUTOMATIZACIÓN</w:t>
            </w:r>
          </w:p>
        </w:tc>
        <w:tc>
          <w:tcPr>
            <w:tcW w:w="3685" w:type="dxa"/>
            <w:hideMark/>
          </w:tcPr>
          <w:p w14:paraId="61F3E4B5"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SENSORTECSA S.A.</w:t>
            </w:r>
          </w:p>
        </w:tc>
        <w:tc>
          <w:tcPr>
            <w:tcW w:w="1560" w:type="dxa"/>
            <w:hideMark/>
          </w:tcPr>
          <w:p w14:paraId="6499D0E3"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10B8F317"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2FE26468" w14:textId="77777777" w:rsidR="00434A86" w:rsidRPr="00434A86" w:rsidRDefault="00434A86" w:rsidP="00A271B1">
            <w:pPr>
              <w:jc w:val="center"/>
              <w:rPr>
                <w:rFonts w:cstheme="minorHAnsi"/>
                <w:color w:val="000000"/>
              </w:rPr>
            </w:pPr>
          </w:p>
        </w:tc>
        <w:tc>
          <w:tcPr>
            <w:tcW w:w="2387" w:type="dxa"/>
            <w:hideMark/>
          </w:tcPr>
          <w:p w14:paraId="1B32C891"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PLÁSTICOS DESECHABLES</w:t>
            </w:r>
          </w:p>
        </w:tc>
        <w:tc>
          <w:tcPr>
            <w:tcW w:w="3685" w:type="dxa"/>
            <w:hideMark/>
          </w:tcPr>
          <w:p w14:paraId="064533E7"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FLEXIPLAST S.A.</w:t>
            </w:r>
          </w:p>
        </w:tc>
        <w:tc>
          <w:tcPr>
            <w:tcW w:w="1560" w:type="dxa"/>
            <w:hideMark/>
          </w:tcPr>
          <w:p w14:paraId="27E4D480"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69403213" w14:textId="77777777" w:rsidTr="00DE323B">
        <w:trPr>
          <w:trHeight w:val="300"/>
        </w:trPr>
        <w:tc>
          <w:tcPr>
            <w:cnfStyle w:val="001000000000" w:firstRow="0" w:lastRow="0" w:firstColumn="1" w:lastColumn="0" w:oddVBand="0" w:evenVBand="0" w:oddHBand="0" w:evenHBand="0" w:firstRowFirstColumn="0" w:firstRowLastColumn="0" w:lastRowFirstColumn="0" w:lastRowLastColumn="0"/>
            <w:tcW w:w="160" w:type="dxa"/>
          </w:tcPr>
          <w:p w14:paraId="225282DD" w14:textId="77777777" w:rsidR="00434A86" w:rsidRPr="00434A86" w:rsidRDefault="00434A86" w:rsidP="00A271B1">
            <w:pPr>
              <w:jc w:val="center"/>
              <w:rPr>
                <w:rFonts w:cstheme="minorHAnsi"/>
                <w:color w:val="000000"/>
              </w:rPr>
            </w:pPr>
          </w:p>
        </w:tc>
        <w:tc>
          <w:tcPr>
            <w:tcW w:w="2387" w:type="dxa"/>
            <w:hideMark/>
          </w:tcPr>
          <w:p w14:paraId="52731307"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PLÁSTICOS</w:t>
            </w:r>
          </w:p>
        </w:tc>
        <w:tc>
          <w:tcPr>
            <w:tcW w:w="3685" w:type="dxa"/>
            <w:hideMark/>
          </w:tcPr>
          <w:p w14:paraId="23ADDCF8"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AVIPLAST S.A.</w:t>
            </w:r>
          </w:p>
        </w:tc>
        <w:tc>
          <w:tcPr>
            <w:tcW w:w="1560" w:type="dxa"/>
            <w:hideMark/>
          </w:tcPr>
          <w:p w14:paraId="6002DF5F"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2B71D6F2" w14:textId="77777777" w:rsidTr="00DE323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547" w:type="dxa"/>
            <w:gridSpan w:val="2"/>
          </w:tcPr>
          <w:p w14:paraId="5ECDF8B0" w14:textId="77777777" w:rsidR="00434A86" w:rsidRPr="00434A86" w:rsidRDefault="00434A86" w:rsidP="00A271B1">
            <w:pPr>
              <w:jc w:val="center"/>
              <w:rPr>
                <w:rFonts w:cstheme="minorHAnsi"/>
                <w:color w:val="000000"/>
              </w:rPr>
            </w:pPr>
            <w:r w:rsidRPr="00434A86">
              <w:rPr>
                <w:rFonts w:cstheme="minorHAnsi"/>
                <w:color w:val="000000"/>
              </w:rPr>
              <w:t>VENTA DE PRODUCTOS PARA LA CONSTRUCCIÓN</w:t>
            </w:r>
          </w:p>
        </w:tc>
        <w:tc>
          <w:tcPr>
            <w:tcW w:w="3685" w:type="dxa"/>
            <w:hideMark/>
          </w:tcPr>
          <w:p w14:paraId="1ECA6676"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FERRETERIA EL CARACOL FERRECARACOL CIA. LTDA.</w:t>
            </w:r>
          </w:p>
        </w:tc>
        <w:tc>
          <w:tcPr>
            <w:tcW w:w="1560" w:type="dxa"/>
            <w:hideMark/>
          </w:tcPr>
          <w:p w14:paraId="55C96D45"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7F2BBA81" w14:textId="77777777" w:rsidTr="00DE323B">
        <w:trPr>
          <w:trHeight w:val="593"/>
        </w:trPr>
        <w:tc>
          <w:tcPr>
            <w:cnfStyle w:val="001000000000" w:firstRow="0" w:lastRow="0" w:firstColumn="1" w:lastColumn="0" w:oddVBand="0" w:evenVBand="0" w:oddHBand="0" w:evenHBand="0" w:firstRowFirstColumn="0" w:firstRowLastColumn="0" w:lastRowFirstColumn="0" w:lastRowLastColumn="0"/>
            <w:tcW w:w="160" w:type="dxa"/>
          </w:tcPr>
          <w:p w14:paraId="494FC473" w14:textId="77777777" w:rsidR="00434A86" w:rsidRPr="00434A86" w:rsidRDefault="00434A86" w:rsidP="00A271B1">
            <w:pPr>
              <w:jc w:val="center"/>
              <w:rPr>
                <w:rFonts w:cstheme="minorHAnsi"/>
                <w:color w:val="000000"/>
              </w:rPr>
            </w:pPr>
          </w:p>
        </w:tc>
        <w:tc>
          <w:tcPr>
            <w:tcW w:w="2387" w:type="dxa"/>
            <w:hideMark/>
          </w:tcPr>
          <w:p w14:paraId="14305502"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VENTA DE PRODUCTOS PARA LA CONSTRUCCIÓN</w:t>
            </w:r>
          </w:p>
        </w:tc>
        <w:tc>
          <w:tcPr>
            <w:tcW w:w="3685" w:type="dxa"/>
            <w:hideMark/>
          </w:tcPr>
          <w:p w14:paraId="1D39F06A"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FERRETERÍA ESCOBAR</w:t>
            </w:r>
          </w:p>
        </w:tc>
        <w:tc>
          <w:tcPr>
            <w:tcW w:w="1560" w:type="dxa"/>
            <w:hideMark/>
          </w:tcPr>
          <w:p w14:paraId="52C8DF4F"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12E92244"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4B9EDAC7" w14:textId="77777777" w:rsidR="00434A86" w:rsidRPr="00434A86" w:rsidRDefault="00434A86" w:rsidP="00A271B1">
            <w:pPr>
              <w:jc w:val="center"/>
              <w:rPr>
                <w:rFonts w:cstheme="minorHAnsi"/>
                <w:color w:val="000000"/>
              </w:rPr>
            </w:pPr>
          </w:p>
        </w:tc>
        <w:tc>
          <w:tcPr>
            <w:tcW w:w="2387" w:type="dxa"/>
            <w:hideMark/>
          </w:tcPr>
          <w:p w14:paraId="283BDE22"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VENTA DE PRODUCTOS DE CONSUMO MASIVO</w:t>
            </w:r>
          </w:p>
        </w:tc>
        <w:tc>
          <w:tcPr>
            <w:tcW w:w="3685" w:type="dxa"/>
            <w:hideMark/>
          </w:tcPr>
          <w:p w14:paraId="1BC59007"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BODEGA AMAZONAS</w:t>
            </w:r>
          </w:p>
        </w:tc>
        <w:tc>
          <w:tcPr>
            <w:tcW w:w="1560" w:type="dxa"/>
            <w:hideMark/>
          </w:tcPr>
          <w:p w14:paraId="05330F93"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16F027CF" w14:textId="77777777" w:rsidTr="00DE323B">
        <w:trPr>
          <w:trHeight w:val="450"/>
        </w:trPr>
        <w:tc>
          <w:tcPr>
            <w:cnfStyle w:val="001000000000" w:firstRow="0" w:lastRow="0" w:firstColumn="1" w:lastColumn="0" w:oddVBand="0" w:evenVBand="0" w:oddHBand="0" w:evenHBand="0" w:firstRowFirstColumn="0" w:firstRowLastColumn="0" w:lastRowFirstColumn="0" w:lastRowLastColumn="0"/>
            <w:tcW w:w="160" w:type="dxa"/>
          </w:tcPr>
          <w:p w14:paraId="14D45675" w14:textId="77777777" w:rsidR="00434A86" w:rsidRPr="00434A86" w:rsidRDefault="00434A86" w:rsidP="00A271B1">
            <w:pPr>
              <w:jc w:val="center"/>
              <w:rPr>
                <w:rFonts w:cstheme="minorHAnsi"/>
                <w:color w:val="000000"/>
              </w:rPr>
            </w:pPr>
          </w:p>
        </w:tc>
        <w:tc>
          <w:tcPr>
            <w:tcW w:w="2387" w:type="dxa"/>
            <w:hideMark/>
          </w:tcPr>
          <w:p w14:paraId="3105927C"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VENTA DE PRODUCTOS DE CONSUMO MASIVO</w:t>
            </w:r>
          </w:p>
        </w:tc>
        <w:tc>
          <w:tcPr>
            <w:tcW w:w="3685" w:type="dxa"/>
            <w:hideMark/>
          </w:tcPr>
          <w:p w14:paraId="3DD15991"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BODEGA LA UNIVERSAL</w:t>
            </w:r>
          </w:p>
        </w:tc>
        <w:tc>
          <w:tcPr>
            <w:tcW w:w="1560" w:type="dxa"/>
            <w:hideMark/>
          </w:tcPr>
          <w:p w14:paraId="2365E432"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4D54CB2B"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1633FB48" w14:textId="77777777" w:rsidR="00434A86" w:rsidRPr="00434A86" w:rsidRDefault="00434A86" w:rsidP="00A271B1">
            <w:pPr>
              <w:jc w:val="center"/>
              <w:rPr>
                <w:rFonts w:cstheme="minorHAnsi"/>
                <w:color w:val="000000"/>
              </w:rPr>
            </w:pPr>
          </w:p>
        </w:tc>
        <w:tc>
          <w:tcPr>
            <w:tcW w:w="2387" w:type="dxa"/>
            <w:hideMark/>
          </w:tcPr>
          <w:p w14:paraId="633BACC8"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VENTA DE PRODUCTOS VETERINARIOS</w:t>
            </w:r>
          </w:p>
        </w:tc>
        <w:tc>
          <w:tcPr>
            <w:tcW w:w="3685" w:type="dxa"/>
            <w:hideMark/>
          </w:tcPr>
          <w:p w14:paraId="03605445"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COMERCIAL LA PRADERA</w:t>
            </w:r>
          </w:p>
        </w:tc>
        <w:tc>
          <w:tcPr>
            <w:tcW w:w="1560" w:type="dxa"/>
            <w:hideMark/>
          </w:tcPr>
          <w:p w14:paraId="218D85DA"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0346D1E8" w14:textId="77777777" w:rsidTr="00DE323B">
        <w:trPr>
          <w:trHeight w:val="398"/>
        </w:trPr>
        <w:tc>
          <w:tcPr>
            <w:cnfStyle w:val="001000000000" w:firstRow="0" w:lastRow="0" w:firstColumn="1" w:lastColumn="0" w:oddVBand="0" w:evenVBand="0" w:oddHBand="0" w:evenHBand="0" w:firstRowFirstColumn="0" w:firstRowLastColumn="0" w:lastRowFirstColumn="0" w:lastRowLastColumn="0"/>
            <w:tcW w:w="160" w:type="dxa"/>
          </w:tcPr>
          <w:p w14:paraId="49031BB2" w14:textId="77777777" w:rsidR="00434A86" w:rsidRPr="00434A86" w:rsidRDefault="00434A86" w:rsidP="00A271B1">
            <w:pPr>
              <w:jc w:val="center"/>
              <w:rPr>
                <w:rFonts w:cstheme="minorHAnsi"/>
                <w:color w:val="000000"/>
              </w:rPr>
            </w:pPr>
          </w:p>
        </w:tc>
        <w:tc>
          <w:tcPr>
            <w:tcW w:w="2387" w:type="dxa"/>
            <w:hideMark/>
          </w:tcPr>
          <w:p w14:paraId="174A44CC"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VENTA DE PRODUCTOS PARA EL GANADO</w:t>
            </w:r>
          </w:p>
        </w:tc>
        <w:tc>
          <w:tcPr>
            <w:tcW w:w="3685" w:type="dxa"/>
            <w:hideMark/>
          </w:tcPr>
          <w:p w14:paraId="173E0461"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LA CASA DEL GANADERO</w:t>
            </w:r>
          </w:p>
        </w:tc>
        <w:tc>
          <w:tcPr>
            <w:tcW w:w="1560" w:type="dxa"/>
            <w:hideMark/>
          </w:tcPr>
          <w:p w14:paraId="413AAE8B"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2A4D3213"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4EEF68BA" w14:textId="77777777" w:rsidR="00434A86" w:rsidRPr="00434A86" w:rsidRDefault="00434A86" w:rsidP="00A271B1">
            <w:pPr>
              <w:jc w:val="center"/>
              <w:rPr>
                <w:rFonts w:cstheme="minorHAnsi"/>
                <w:color w:val="000000"/>
              </w:rPr>
            </w:pPr>
          </w:p>
        </w:tc>
        <w:tc>
          <w:tcPr>
            <w:tcW w:w="2387" w:type="dxa"/>
            <w:hideMark/>
          </w:tcPr>
          <w:p w14:paraId="5191914C"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VENTA DE PRODUCTOS DE CONSUMO MASIVO</w:t>
            </w:r>
          </w:p>
        </w:tc>
        <w:tc>
          <w:tcPr>
            <w:tcW w:w="3685" w:type="dxa"/>
            <w:hideMark/>
          </w:tcPr>
          <w:p w14:paraId="587FE667"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BODEGA EL SUPERIOR</w:t>
            </w:r>
          </w:p>
        </w:tc>
        <w:tc>
          <w:tcPr>
            <w:tcW w:w="1560" w:type="dxa"/>
            <w:hideMark/>
          </w:tcPr>
          <w:p w14:paraId="3DB6D66F"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533FD5E2" w14:textId="77777777" w:rsidTr="00DE323B">
        <w:trPr>
          <w:trHeight w:val="666"/>
        </w:trPr>
        <w:tc>
          <w:tcPr>
            <w:cnfStyle w:val="001000000000" w:firstRow="0" w:lastRow="0" w:firstColumn="1" w:lastColumn="0" w:oddVBand="0" w:evenVBand="0" w:oddHBand="0" w:evenHBand="0" w:firstRowFirstColumn="0" w:firstRowLastColumn="0" w:lastRowFirstColumn="0" w:lastRowLastColumn="0"/>
            <w:tcW w:w="160" w:type="dxa"/>
          </w:tcPr>
          <w:p w14:paraId="6E86BCE5" w14:textId="77777777" w:rsidR="00434A86" w:rsidRPr="00434A86" w:rsidRDefault="00434A86" w:rsidP="00A271B1">
            <w:pPr>
              <w:jc w:val="center"/>
              <w:rPr>
                <w:rFonts w:cstheme="minorHAnsi"/>
                <w:color w:val="000000"/>
              </w:rPr>
            </w:pPr>
          </w:p>
        </w:tc>
        <w:tc>
          <w:tcPr>
            <w:tcW w:w="2387" w:type="dxa"/>
            <w:hideMark/>
          </w:tcPr>
          <w:p w14:paraId="42098DA9"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VENTA DE PRODUCTOS PARA LA CONSTRUCCIÓN</w:t>
            </w:r>
          </w:p>
        </w:tc>
        <w:tc>
          <w:tcPr>
            <w:tcW w:w="3685" w:type="dxa"/>
            <w:hideMark/>
          </w:tcPr>
          <w:p w14:paraId="038C589A"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FERRETERÍA DAVID</w:t>
            </w:r>
          </w:p>
        </w:tc>
        <w:tc>
          <w:tcPr>
            <w:tcW w:w="1560" w:type="dxa"/>
            <w:hideMark/>
          </w:tcPr>
          <w:p w14:paraId="3A2FB502"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54DC2453" w14:textId="77777777" w:rsidTr="00DE3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dxa"/>
          </w:tcPr>
          <w:p w14:paraId="52FD15DE" w14:textId="77777777" w:rsidR="00434A86" w:rsidRPr="00434A86" w:rsidRDefault="00434A86" w:rsidP="00A271B1">
            <w:pPr>
              <w:jc w:val="center"/>
              <w:rPr>
                <w:rFonts w:cstheme="minorHAnsi"/>
                <w:color w:val="000000"/>
              </w:rPr>
            </w:pPr>
          </w:p>
        </w:tc>
        <w:tc>
          <w:tcPr>
            <w:tcW w:w="2387" w:type="dxa"/>
            <w:hideMark/>
          </w:tcPr>
          <w:p w14:paraId="523CCC86"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PRODUCCIÓN DE QUESOS</w:t>
            </w:r>
          </w:p>
        </w:tc>
        <w:tc>
          <w:tcPr>
            <w:tcW w:w="3685" w:type="dxa"/>
            <w:hideMark/>
          </w:tcPr>
          <w:p w14:paraId="017F1995"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EL CASERÍO</w:t>
            </w:r>
          </w:p>
        </w:tc>
        <w:tc>
          <w:tcPr>
            <w:tcW w:w="1560" w:type="dxa"/>
            <w:hideMark/>
          </w:tcPr>
          <w:p w14:paraId="040527FF"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14AE517C" w14:textId="77777777" w:rsidTr="00DE323B">
        <w:trPr>
          <w:trHeight w:val="450"/>
        </w:trPr>
        <w:tc>
          <w:tcPr>
            <w:cnfStyle w:val="001000000000" w:firstRow="0" w:lastRow="0" w:firstColumn="1" w:lastColumn="0" w:oddVBand="0" w:evenVBand="0" w:oddHBand="0" w:evenHBand="0" w:firstRowFirstColumn="0" w:firstRowLastColumn="0" w:lastRowFirstColumn="0" w:lastRowLastColumn="0"/>
            <w:tcW w:w="2547" w:type="dxa"/>
            <w:gridSpan w:val="2"/>
          </w:tcPr>
          <w:p w14:paraId="1C6A5C74" w14:textId="77777777" w:rsidR="00434A86" w:rsidRPr="00434A86" w:rsidRDefault="00434A86" w:rsidP="00A271B1">
            <w:pPr>
              <w:jc w:val="center"/>
              <w:rPr>
                <w:rFonts w:cstheme="minorHAnsi"/>
                <w:color w:val="000000"/>
              </w:rPr>
            </w:pPr>
            <w:r w:rsidRPr="00434A86">
              <w:rPr>
                <w:rFonts w:cstheme="minorHAnsi"/>
                <w:color w:val="000000"/>
              </w:rPr>
              <w:t>VENTA DE PRODUCTOS AGROQUÍMICOS</w:t>
            </w:r>
          </w:p>
        </w:tc>
        <w:tc>
          <w:tcPr>
            <w:tcW w:w="3685" w:type="dxa"/>
            <w:hideMark/>
          </w:tcPr>
          <w:p w14:paraId="37698FA1"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AGRIPAC S.A.</w:t>
            </w:r>
          </w:p>
        </w:tc>
        <w:tc>
          <w:tcPr>
            <w:tcW w:w="1560" w:type="dxa"/>
            <w:hideMark/>
          </w:tcPr>
          <w:p w14:paraId="67B7E3E2" w14:textId="77777777" w:rsidR="00434A86" w:rsidRPr="00434A86" w:rsidRDefault="00434A86" w:rsidP="00A271B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4A86">
              <w:rPr>
                <w:rFonts w:cstheme="minorHAnsi"/>
                <w:color w:val="000000"/>
              </w:rPr>
              <w:t>MACHACHI</w:t>
            </w:r>
          </w:p>
        </w:tc>
      </w:tr>
      <w:tr w:rsidR="00434A86" w:rsidRPr="00434A86" w14:paraId="75B52D5F" w14:textId="77777777" w:rsidTr="00DE323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47" w:type="dxa"/>
            <w:gridSpan w:val="2"/>
          </w:tcPr>
          <w:p w14:paraId="7E78C99A" w14:textId="77777777" w:rsidR="00434A86" w:rsidRPr="00434A86" w:rsidRDefault="00434A86" w:rsidP="00A271B1">
            <w:pPr>
              <w:jc w:val="center"/>
              <w:rPr>
                <w:rFonts w:cstheme="minorHAnsi"/>
                <w:color w:val="000000"/>
              </w:rPr>
            </w:pPr>
            <w:r w:rsidRPr="00434A86">
              <w:rPr>
                <w:rFonts w:cstheme="minorHAnsi"/>
                <w:color w:val="000000"/>
              </w:rPr>
              <w:t>DISTRIBUCIÓN PRODUCTOS</w:t>
            </w:r>
          </w:p>
        </w:tc>
        <w:tc>
          <w:tcPr>
            <w:tcW w:w="3685" w:type="dxa"/>
            <w:hideMark/>
          </w:tcPr>
          <w:p w14:paraId="7ADB04B0"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MEGA SANTAMARIA S.A.</w:t>
            </w:r>
          </w:p>
        </w:tc>
        <w:tc>
          <w:tcPr>
            <w:tcW w:w="1560" w:type="dxa"/>
            <w:hideMark/>
          </w:tcPr>
          <w:p w14:paraId="3F4FDBEF" w14:textId="77777777" w:rsidR="00434A86" w:rsidRPr="00434A86" w:rsidRDefault="00434A86" w:rsidP="00A271B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34A86">
              <w:rPr>
                <w:rFonts w:cstheme="minorHAnsi"/>
                <w:color w:val="000000"/>
              </w:rPr>
              <w:t>MACHACHI</w:t>
            </w:r>
          </w:p>
        </w:tc>
      </w:tr>
    </w:tbl>
    <w:p w14:paraId="429A95A4" w14:textId="2291093A" w:rsidR="00434A86" w:rsidRPr="00434A86" w:rsidRDefault="00A22D91" w:rsidP="00A22D91">
      <w:pPr>
        <w:jc w:val="center"/>
        <w:rPr>
          <w:rFonts w:cstheme="minorHAnsi"/>
        </w:rPr>
      </w:pPr>
      <w:r w:rsidRPr="00434A86">
        <w:rPr>
          <w:rFonts w:cstheme="minorHAnsi"/>
          <w:b/>
          <w:iCs/>
        </w:rPr>
        <w:t>Tabla 5.</w:t>
      </w:r>
      <w:r w:rsidRPr="00434A86">
        <w:rPr>
          <w:rFonts w:cstheme="minorHAnsi"/>
          <w:i/>
        </w:rPr>
        <w:t xml:space="preserve"> Empresas en Machachi y Alóag.</w:t>
      </w:r>
    </w:p>
    <w:p w14:paraId="3F6B7F6F" w14:textId="77777777" w:rsidR="00434A86" w:rsidRPr="00434A86" w:rsidRDefault="00434A86" w:rsidP="00434A86">
      <w:pPr>
        <w:jc w:val="both"/>
        <w:rPr>
          <w:rFonts w:cstheme="minorHAnsi"/>
        </w:rPr>
      </w:pPr>
      <w:r w:rsidRPr="00434A86">
        <w:rPr>
          <w:rFonts w:cstheme="minorHAnsi"/>
        </w:rPr>
        <w:t>Machachi es un núcleo de producción de agua mineral, la agricultura. La ganadería y el transporte del país, es por ello que en el sector se ha creado el Parque Ecológico Industrial el Obraje, cuyo objetivo es acoplar una matriz de reubicación de empresas de medio, entre ellas tenemos:</w:t>
      </w:r>
    </w:p>
    <w:p w14:paraId="3B3EA3C1"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Flexiplast</w:t>
      </w:r>
    </w:p>
    <w:p w14:paraId="6D1CF322"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FarmaEnlace</w:t>
      </w:r>
    </w:p>
    <w:p w14:paraId="0AA85F42"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Hormipisos</w:t>
      </w:r>
    </w:p>
    <w:p w14:paraId="785B1CD9"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UMCO</w:t>
      </w:r>
    </w:p>
    <w:p w14:paraId="5A6EA1AC"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Sika</w:t>
      </w:r>
    </w:p>
    <w:p w14:paraId="613D329A"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TuTi</w:t>
      </w:r>
    </w:p>
    <w:p w14:paraId="03CB261A"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SYTSA</w:t>
      </w:r>
    </w:p>
    <w:p w14:paraId="238152FE"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INDALUM</w:t>
      </w:r>
    </w:p>
    <w:p w14:paraId="33599FCF"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Obsidian Cia. Ltda</w:t>
      </w:r>
    </w:p>
    <w:p w14:paraId="10549142"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Quala</w:t>
      </w:r>
    </w:p>
    <w:p w14:paraId="17554847" w14:textId="77777777" w:rsidR="00434A86" w:rsidRPr="00434A86" w:rsidRDefault="00434A86" w:rsidP="00434A86">
      <w:pPr>
        <w:pStyle w:val="Prrafodelista"/>
        <w:numPr>
          <w:ilvl w:val="0"/>
          <w:numId w:val="14"/>
        </w:numPr>
        <w:spacing w:after="0" w:line="240" w:lineRule="auto"/>
        <w:rPr>
          <w:rFonts w:cstheme="minorHAnsi"/>
        </w:rPr>
      </w:pPr>
      <w:r w:rsidRPr="00434A86">
        <w:rPr>
          <w:rFonts w:cstheme="minorHAnsi"/>
        </w:rPr>
        <w:t>Provefrut</w:t>
      </w:r>
    </w:p>
    <w:p w14:paraId="3DC28138" w14:textId="77777777" w:rsidR="00434A86" w:rsidRPr="00434A86" w:rsidRDefault="00434A86" w:rsidP="00434A86">
      <w:pPr>
        <w:rPr>
          <w:rFonts w:cstheme="minorHAnsi"/>
        </w:rPr>
      </w:pPr>
    </w:p>
    <w:p w14:paraId="69E40860" w14:textId="77777777" w:rsidR="00434A86" w:rsidRPr="00434A86" w:rsidRDefault="00434A86" w:rsidP="00434A86">
      <w:pPr>
        <w:spacing w:line="276" w:lineRule="auto"/>
        <w:jc w:val="both"/>
        <w:rPr>
          <w:rFonts w:cstheme="minorHAnsi"/>
          <w:b/>
          <w:bCs/>
        </w:rPr>
      </w:pPr>
      <w:r w:rsidRPr="00434A86">
        <w:rPr>
          <w:rFonts w:cstheme="minorHAnsi"/>
          <w:b/>
          <w:bCs/>
        </w:rPr>
        <w:t>ESTUDIO DEL TRAFICO</w:t>
      </w:r>
    </w:p>
    <w:p w14:paraId="6C222C34" w14:textId="77777777" w:rsidR="00434A86" w:rsidRPr="00434A86" w:rsidRDefault="00434A86" w:rsidP="00434A86">
      <w:pPr>
        <w:spacing w:line="276" w:lineRule="auto"/>
        <w:jc w:val="both"/>
        <w:rPr>
          <w:rFonts w:cstheme="minorHAnsi"/>
        </w:rPr>
      </w:pPr>
      <w:r w:rsidRPr="00434A86">
        <w:rPr>
          <w:rFonts w:cstheme="minorHAnsi"/>
        </w:rPr>
        <w:t>Un tramo de aproximadamente 10 kilómetros, entre Tambillo y Machachi, se convierte en un cuello de botella para quienes utilizan frecuentemente la Panamericana Sur para ingresar a Quito o dirigirse a las ciudades del centro y sur del país. La congestión vehicular es más visible durante los domingos en la tarde y noche, o en los feriados.</w:t>
      </w:r>
    </w:p>
    <w:p w14:paraId="7606C537" w14:textId="77777777" w:rsidR="00434A86" w:rsidRPr="00434A86" w:rsidRDefault="00434A86" w:rsidP="00434A86">
      <w:pPr>
        <w:spacing w:line="276" w:lineRule="auto"/>
        <w:jc w:val="both"/>
        <w:rPr>
          <w:rFonts w:cstheme="minorHAnsi"/>
        </w:rPr>
      </w:pPr>
      <w:r w:rsidRPr="00434A86">
        <w:rPr>
          <w:rFonts w:cstheme="minorHAnsi"/>
        </w:rPr>
        <w:t>Según datos de Panavial, concesionaria de esta vía, indican que por esta zona circulan a diario cerca de 48 000 automotores. Ese tráfico se divide entre quienes salen de Machachi (33 000), de Alóag y Santo Domingo (8 000) y de las zonas aledañas de Tambillo (7 000).</w:t>
      </w:r>
    </w:p>
    <w:p w14:paraId="7CC8D8C5" w14:textId="66C85F19" w:rsidR="007044D8" w:rsidRDefault="00434A86" w:rsidP="00434A86">
      <w:pPr>
        <w:spacing w:line="276" w:lineRule="auto"/>
        <w:jc w:val="both"/>
        <w:rPr>
          <w:rFonts w:cstheme="minorHAnsi"/>
        </w:rPr>
      </w:pPr>
      <w:r w:rsidRPr="00434A86">
        <w:rPr>
          <w:rFonts w:cstheme="minorHAnsi"/>
        </w:rPr>
        <w:t>El Ministerio de Transportes y Obras Públicas (MTOP) afirma que los usuarios más frecuentes de esta arteria vial son quienes van y vienen de ciudades del centro sur del país, como Latacunga, Ambato, Riobamba, Guaranda y Santo Domingo.</w:t>
      </w:r>
    </w:p>
    <w:p w14:paraId="2FF52DC1" w14:textId="77777777" w:rsidR="007044D8" w:rsidRDefault="007044D8">
      <w:pPr>
        <w:rPr>
          <w:rFonts w:cstheme="minorHAnsi"/>
        </w:rPr>
      </w:pPr>
      <w:r>
        <w:rPr>
          <w:rFonts w:cstheme="minorHAnsi"/>
        </w:rPr>
        <w:br w:type="page"/>
      </w:r>
    </w:p>
    <w:p w14:paraId="0B5C1618" w14:textId="77777777" w:rsidR="00434A86" w:rsidRPr="00434A86" w:rsidRDefault="00434A86" w:rsidP="00434A86">
      <w:pPr>
        <w:spacing w:line="276" w:lineRule="auto"/>
        <w:jc w:val="both"/>
        <w:rPr>
          <w:rFonts w:cstheme="minorHAnsi"/>
        </w:rPr>
      </w:pPr>
    </w:p>
    <w:p w14:paraId="4030FF45" w14:textId="77777777" w:rsidR="00434A86" w:rsidRPr="00434A86" w:rsidRDefault="00434A86" w:rsidP="00434A86">
      <w:pPr>
        <w:spacing w:line="276" w:lineRule="auto"/>
        <w:jc w:val="both"/>
        <w:rPr>
          <w:rFonts w:cstheme="minorHAnsi"/>
          <w:b/>
          <w:bCs/>
        </w:rPr>
      </w:pPr>
      <w:r w:rsidRPr="00434A86">
        <w:rPr>
          <w:rFonts w:cstheme="minorHAnsi"/>
          <w:b/>
          <w:bCs/>
        </w:rPr>
        <w:t>Siniestros de Tránsito</w:t>
      </w:r>
    </w:p>
    <w:p w14:paraId="32BDBDBA" w14:textId="77777777" w:rsidR="00434A86" w:rsidRPr="00434A86" w:rsidRDefault="00434A86" w:rsidP="00434A86">
      <w:pPr>
        <w:spacing w:line="276" w:lineRule="auto"/>
        <w:jc w:val="both"/>
        <w:rPr>
          <w:rFonts w:cstheme="minorHAnsi"/>
          <w:b/>
          <w:bCs/>
        </w:rPr>
      </w:pPr>
      <w:r w:rsidRPr="00434A86">
        <w:rPr>
          <w:rFonts w:cstheme="minorHAnsi"/>
        </w:rPr>
        <w:t>Las estadísticas de Siniestros de Tránsito tienen como propósito generar información acerca del número de siniestros ocurridos en el territorio nacional, convirtiéndose en un instrumento que aporta al momento de la generación de políticas públicas, así como en la toma de decisiones del sector público y privado.</w:t>
      </w:r>
      <w:r w:rsidRPr="00434A86">
        <w:rPr>
          <w:rFonts w:cstheme="minorHAnsi"/>
          <w:b/>
          <w:bCs/>
        </w:rPr>
        <w:t xml:space="preserve"> </w:t>
      </w:r>
    </w:p>
    <w:p w14:paraId="3424633C" w14:textId="77777777" w:rsidR="00434A86" w:rsidRPr="00434A86" w:rsidRDefault="00434A86" w:rsidP="00434A86">
      <w:pPr>
        <w:spacing w:line="276" w:lineRule="auto"/>
        <w:jc w:val="both"/>
        <w:rPr>
          <w:rFonts w:cstheme="minorHAnsi"/>
          <w:b/>
          <w:bCs/>
        </w:rPr>
      </w:pPr>
      <w:r w:rsidRPr="00434A86">
        <w:rPr>
          <w:rFonts w:cstheme="minorHAnsi"/>
          <w:b/>
          <w:bCs/>
          <w:noProof/>
        </w:rPr>
        <w:drawing>
          <wp:anchor distT="0" distB="0" distL="114300" distR="114300" simplePos="0" relativeHeight="251663360" behindDoc="0" locked="0" layoutInCell="1" allowOverlap="1" wp14:anchorId="6583613B" wp14:editId="7C3611DC">
            <wp:simplePos x="0" y="0"/>
            <wp:positionH relativeFrom="column">
              <wp:posOffset>2997200</wp:posOffset>
            </wp:positionH>
            <wp:positionV relativeFrom="paragraph">
              <wp:posOffset>179705</wp:posOffset>
            </wp:positionV>
            <wp:extent cx="2395961" cy="1333500"/>
            <wp:effectExtent l="0" t="0" r="4445" b="0"/>
            <wp:wrapSquare wrapText="bothSides"/>
            <wp:docPr id="1286617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1770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5961" cy="1333500"/>
                    </a:xfrm>
                    <a:prstGeom prst="rect">
                      <a:avLst/>
                    </a:prstGeom>
                  </pic:spPr>
                </pic:pic>
              </a:graphicData>
            </a:graphic>
          </wp:anchor>
        </w:drawing>
      </w:r>
      <w:r w:rsidRPr="00434A86">
        <w:rPr>
          <w:rFonts w:cstheme="minorHAnsi"/>
          <w:noProof/>
        </w:rPr>
        <w:drawing>
          <wp:anchor distT="0" distB="0" distL="114300" distR="114300" simplePos="0" relativeHeight="251664384" behindDoc="0" locked="0" layoutInCell="1" allowOverlap="1" wp14:anchorId="415827AC" wp14:editId="6DF6C9F9">
            <wp:simplePos x="0" y="0"/>
            <wp:positionH relativeFrom="column">
              <wp:posOffset>-13335</wp:posOffset>
            </wp:positionH>
            <wp:positionV relativeFrom="paragraph">
              <wp:posOffset>182245</wp:posOffset>
            </wp:positionV>
            <wp:extent cx="2773680" cy="1333500"/>
            <wp:effectExtent l="0" t="0" r="7620" b="0"/>
            <wp:wrapSquare wrapText="bothSides"/>
            <wp:docPr id="536406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06588"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3680" cy="1333500"/>
                    </a:xfrm>
                    <a:prstGeom prst="rect">
                      <a:avLst/>
                    </a:prstGeom>
                  </pic:spPr>
                </pic:pic>
              </a:graphicData>
            </a:graphic>
            <wp14:sizeRelH relativeFrom="margin">
              <wp14:pctWidth>0</wp14:pctWidth>
            </wp14:sizeRelH>
            <wp14:sizeRelV relativeFrom="margin">
              <wp14:pctHeight>0</wp14:pctHeight>
            </wp14:sizeRelV>
          </wp:anchor>
        </w:drawing>
      </w:r>
    </w:p>
    <w:p w14:paraId="72FFC664" w14:textId="77777777" w:rsidR="00434A86" w:rsidRPr="00434A86" w:rsidRDefault="00434A86" w:rsidP="00434A86">
      <w:pPr>
        <w:spacing w:after="0" w:line="276" w:lineRule="auto"/>
        <w:jc w:val="center"/>
        <w:rPr>
          <w:rFonts w:cstheme="minorHAnsi"/>
          <w:b/>
          <w:bCs/>
        </w:rPr>
      </w:pPr>
    </w:p>
    <w:p w14:paraId="596AE31C" w14:textId="77777777" w:rsidR="00434A86" w:rsidRPr="00434A86" w:rsidRDefault="00434A86" w:rsidP="00434A86">
      <w:pPr>
        <w:pStyle w:val="Descripcin"/>
        <w:spacing w:after="0"/>
        <w:jc w:val="center"/>
        <w:rPr>
          <w:rFonts w:cstheme="minorHAnsi"/>
          <w:color w:val="000000" w:themeColor="text1"/>
          <w:sz w:val="22"/>
          <w:szCs w:val="22"/>
        </w:rPr>
      </w:pPr>
      <w:r w:rsidRPr="00434A86">
        <w:rPr>
          <w:rFonts w:cstheme="minorHAnsi"/>
          <w:b/>
          <w:color w:val="000000" w:themeColor="text1"/>
          <w:sz w:val="22"/>
          <w:szCs w:val="22"/>
        </w:rPr>
        <w:t xml:space="preserve">Figura 4. </w:t>
      </w:r>
      <w:r w:rsidRPr="00434A86">
        <w:rPr>
          <w:rFonts w:cstheme="minorHAnsi"/>
          <w:bCs/>
          <w:color w:val="000000" w:themeColor="text1"/>
          <w:sz w:val="22"/>
          <w:szCs w:val="22"/>
        </w:rPr>
        <w:t>Accidentes de tránsito en el ingreso principal a Machachi</w:t>
      </w:r>
    </w:p>
    <w:p w14:paraId="7497A1E1" w14:textId="77777777" w:rsidR="00434A86" w:rsidRPr="00434A86" w:rsidRDefault="00434A86" w:rsidP="00434A86">
      <w:pPr>
        <w:pStyle w:val="Descripcin"/>
        <w:spacing w:after="0"/>
        <w:jc w:val="center"/>
        <w:rPr>
          <w:rFonts w:cstheme="minorHAnsi"/>
          <w:bCs/>
          <w:color w:val="000000" w:themeColor="text1"/>
          <w:sz w:val="22"/>
          <w:szCs w:val="22"/>
        </w:rPr>
      </w:pPr>
      <w:r w:rsidRPr="00434A86">
        <w:rPr>
          <w:rFonts w:cstheme="minorHAnsi"/>
          <w:b/>
          <w:color w:val="000000" w:themeColor="text1"/>
          <w:sz w:val="22"/>
          <w:szCs w:val="22"/>
        </w:rPr>
        <w:t xml:space="preserve">Fuente.   </w:t>
      </w:r>
      <w:r w:rsidRPr="00434A86">
        <w:rPr>
          <w:rFonts w:cstheme="minorHAnsi"/>
          <w:bCs/>
          <w:color w:val="000000" w:themeColor="text1"/>
          <w:sz w:val="22"/>
          <w:szCs w:val="22"/>
        </w:rPr>
        <w:t>Cuerpo de Bomberos GAD municipal del cantón Mejía</w:t>
      </w:r>
    </w:p>
    <w:p w14:paraId="782A267A" w14:textId="77777777" w:rsidR="00434A86" w:rsidRPr="00434A86" w:rsidRDefault="00434A86" w:rsidP="00434A86">
      <w:pPr>
        <w:spacing w:line="276" w:lineRule="auto"/>
        <w:jc w:val="both"/>
        <w:rPr>
          <w:rFonts w:cstheme="minorHAnsi"/>
          <w:i/>
          <w:iCs/>
        </w:rPr>
      </w:pPr>
    </w:p>
    <w:p w14:paraId="04130C56" w14:textId="77777777" w:rsidR="00434A86" w:rsidRPr="00434A86" w:rsidRDefault="00434A86" w:rsidP="00434A86">
      <w:pPr>
        <w:spacing w:line="276" w:lineRule="auto"/>
        <w:jc w:val="both"/>
        <w:rPr>
          <w:rFonts w:cstheme="minorHAnsi"/>
        </w:rPr>
      </w:pPr>
      <w:r w:rsidRPr="00434A86">
        <w:rPr>
          <w:rFonts w:cstheme="minorHAnsi"/>
        </w:rPr>
        <w:t>En base a la información obtenida de la Agencia Nacional de Tránsito en el 2024, hasta la actualidad ocurrieron aproximadamente 151 siniestros de tránsito, de los cuales 138 personas resultaron heridas o lesionadas y 42 personas fallecidas en sitio, como se indica en la figura 3.</w:t>
      </w:r>
    </w:p>
    <w:p w14:paraId="69CCF603" w14:textId="77777777" w:rsidR="00434A86" w:rsidRPr="00434A86" w:rsidRDefault="00434A86" w:rsidP="00434A86">
      <w:pPr>
        <w:spacing w:line="276" w:lineRule="auto"/>
        <w:jc w:val="center"/>
        <w:rPr>
          <w:rFonts w:cstheme="minorHAnsi"/>
        </w:rPr>
      </w:pPr>
    </w:p>
    <w:p w14:paraId="7706C8D2" w14:textId="77777777" w:rsidR="00434A86" w:rsidRPr="00434A86" w:rsidRDefault="00434A86" w:rsidP="00434A86">
      <w:pPr>
        <w:spacing w:line="276" w:lineRule="auto"/>
        <w:jc w:val="center"/>
        <w:rPr>
          <w:rFonts w:cstheme="minorHAnsi"/>
        </w:rPr>
      </w:pPr>
      <w:r w:rsidRPr="00434A86">
        <w:rPr>
          <w:rFonts w:cstheme="minorHAnsi"/>
          <w:noProof/>
        </w:rPr>
        <w:drawing>
          <wp:inline distT="0" distB="0" distL="0" distR="0" wp14:anchorId="2FAF4327" wp14:editId="71B00602">
            <wp:extent cx="2575445" cy="2609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38"/>
                    <a:stretch>
                      <a:fillRect/>
                    </a:stretch>
                  </pic:blipFill>
                  <pic:spPr>
                    <a:xfrm>
                      <a:off x="0" y="0"/>
                      <a:ext cx="2586385" cy="2620936"/>
                    </a:xfrm>
                    <a:prstGeom prst="rect">
                      <a:avLst/>
                    </a:prstGeom>
                  </pic:spPr>
                </pic:pic>
              </a:graphicData>
            </a:graphic>
          </wp:inline>
        </w:drawing>
      </w:r>
    </w:p>
    <w:p w14:paraId="5A532A88" w14:textId="77777777" w:rsidR="00434A86" w:rsidRPr="00434A86" w:rsidRDefault="00434A86" w:rsidP="00434A86">
      <w:pPr>
        <w:spacing w:after="0"/>
        <w:jc w:val="center"/>
        <w:rPr>
          <w:rFonts w:cstheme="minorHAnsi"/>
          <w:i/>
          <w:iCs/>
        </w:rPr>
      </w:pPr>
      <w:r w:rsidRPr="00434A86">
        <w:rPr>
          <w:rFonts w:cstheme="minorHAnsi"/>
          <w:b/>
          <w:bCs/>
          <w:i/>
          <w:iCs/>
        </w:rPr>
        <w:t>Figura 5.</w:t>
      </w:r>
      <w:r w:rsidRPr="00434A86">
        <w:rPr>
          <w:rFonts w:cstheme="minorHAnsi"/>
          <w:i/>
          <w:iCs/>
        </w:rPr>
        <w:t xml:space="preserve"> Siniestros año 2024-actualidad, cantón Mejía</w:t>
      </w:r>
    </w:p>
    <w:p w14:paraId="43938231" w14:textId="77777777" w:rsidR="00434A86" w:rsidRPr="00434A86" w:rsidRDefault="00434A86" w:rsidP="00434A86">
      <w:pPr>
        <w:spacing w:after="0"/>
        <w:jc w:val="center"/>
        <w:rPr>
          <w:rFonts w:cstheme="minorHAnsi"/>
          <w:i/>
          <w:iCs/>
        </w:rPr>
      </w:pPr>
      <w:r w:rsidRPr="00434A86">
        <w:rPr>
          <w:rFonts w:cstheme="minorHAnsi"/>
          <w:b/>
          <w:bCs/>
          <w:i/>
          <w:iCs/>
        </w:rPr>
        <w:t>Fuente.</w:t>
      </w:r>
      <w:r w:rsidRPr="00434A86">
        <w:rPr>
          <w:rFonts w:cstheme="minorHAnsi"/>
          <w:i/>
          <w:iCs/>
        </w:rPr>
        <w:t xml:space="preserve"> </w:t>
      </w:r>
      <w:hyperlink r:id="rId39" w:history="1">
        <w:r w:rsidRPr="00434A86">
          <w:rPr>
            <w:rStyle w:val="Hipervnculo"/>
            <w:rFonts w:cstheme="minorHAnsi"/>
            <w:i/>
            <w:iCs/>
            <w:color w:val="auto"/>
          </w:rPr>
          <w:t>https://www.ant.gob.ec/visor-de-siniestralidad-estadisticas/</w:t>
        </w:r>
      </w:hyperlink>
      <w:r w:rsidRPr="00434A86">
        <w:rPr>
          <w:rFonts w:cstheme="minorHAnsi"/>
          <w:i/>
          <w:iCs/>
        </w:rPr>
        <w:t xml:space="preserve"> </w:t>
      </w:r>
    </w:p>
    <w:p w14:paraId="0CF66307" w14:textId="77777777" w:rsidR="00434A86" w:rsidRPr="00434A86" w:rsidRDefault="00434A86" w:rsidP="00434A86">
      <w:pPr>
        <w:spacing w:after="0"/>
        <w:jc w:val="center"/>
        <w:rPr>
          <w:rFonts w:cstheme="minorHAnsi"/>
        </w:rPr>
      </w:pPr>
    </w:p>
    <w:p w14:paraId="6341B31F" w14:textId="696F2725" w:rsidR="00434A86" w:rsidRPr="00434A86" w:rsidRDefault="00434A86" w:rsidP="00434A86">
      <w:pPr>
        <w:spacing w:line="276" w:lineRule="auto"/>
        <w:jc w:val="both"/>
        <w:rPr>
          <w:rFonts w:cstheme="minorHAnsi"/>
          <w:lang w:val="es-ES"/>
        </w:rPr>
      </w:pPr>
      <w:r w:rsidRPr="00434A86">
        <w:rPr>
          <w:rFonts w:eastAsia="SimSun" w:cstheme="minorHAnsi"/>
          <w:lang w:val="es-ES"/>
        </w:rPr>
        <w:lastRenderedPageBreak/>
        <w:t>Hasta la actualidad</w:t>
      </w:r>
      <w:r w:rsidRPr="00434A86">
        <w:rPr>
          <w:rFonts w:eastAsia="SimSun" w:cstheme="minorHAnsi"/>
        </w:rPr>
        <w:t xml:space="preserve">, la principal clase de siniestros fueron los choques con un total de </w:t>
      </w:r>
      <w:r w:rsidRPr="00434A86">
        <w:rPr>
          <w:rFonts w:eastAsia="SimSun" w:cstheme="minorHAnsi"/>
          <w:lang w:val="es-ES"/>
        </w:rPr>
        <w:t xml:space="preserve">69 </w:t>
      </w:r>
      <w:r w:rsidRPr="00434A86">
        <w:rPr>
          <w:rFonts w:eastAsia="SimSun" w:cstheme="minorHAnsi"/>
        </w:rPr>
        <w:t>siniestros, que representan el 45</w:t>
      </w:r>
      <w:r w:rsidRPr="00434A86">
        <w:rPr>
          <w:rFonts w:eastAsia="SimSun" w:cstheme="minorHAnsi"/>
          <w:lang w:val="es-ES"/>
        </w:rPr>
        <w:t>,9</w:t>
      </w:r>
      <w:r w:rsidRPr="00434A86">
        <w:rPr>
          <w:rFonts w:eastAsia="SimSun" w:cstheme="minorHAnsi"/>
        </w:rPr>
        <w:t xml:space="preserve">%; seguido de atropellados con </w:t>
      </w:r>
      <w:r w:rsidRPr="00434A86">
        <w:rPr>
          <w:rFonts w:eastAsia="SimSun" w:cstheme="minorHAnsi"/>
          <w:lang w:val="es-ES"/>
        </w:rPr>
        <w:t>21</w:t>
      </w:r>
      <w:r w:rsidRPr="00434A86">
        <w:rPr>
          <w:rFonts w:eastAsia="SimSun" w:cstheme="minorHAnsi"/>
        </w:rPr>
        <w:t xml:space="preserve"> siniestros, con el 14,1% del total de siniestros</w:t>
      </w:r>
      <w:r w:rsidRPr="00434A86">
        <w:rPr>
          <w:rFonts w:eastAsia="SimSun" w:cstheme="minorHAnsi"/>
          <w:lang w:val="es-ES"/>
        </w:rPr>
        <w:t xml:space="preserve">, 20 accidentes </w:t>
      </w:r>
      <w:r w:rsidR="007044D8" w:rsidRPr="00434A86">
        <w:rPr>
          <w:rFonts w:eastAsia="SimSun" w:cstheme="minorHAnsi"/>
          <w:lang w:val="es-ES"/>
        </w:rPr>
        <w:t>por pérdida</w:t>
      </w:r>
      <w:r w:rsidRPr="00434A86">
        <w:rPr>
          <w:rFonts w:eastAsia="SimSun" w:cstheme="minorHAnsi"/>
          <w:lang w:val="es-ES"/>
        </w:rPr>
        <w:t xml:space="preserve"> de pista que representan el 13.9%, entre otros.</w:t>
      </w:r>
    </w:p>
    <w:p w14:paraId="6A819336" w14:textId="77777777" w:rsidR="00434A86" w:rsidRPr="00434A86" w:rsidRDefault="00434A86" w:rsidP="00434A86">
      <w:pPr>
        <w:spacing w:line="276" w:lineRule="auto"/>
        <w:jc w:val="center"/>
        <w:rPr>
          <w:rFonts w:cstheme="minorHAnsi"/>
        </w:rPr>
      </w:pPr>
      <w:r w:rsidRPr="00434A86">
        <w:rPr>
          <w:rFonts w:cstheme="minorHAnsi"/>
          <w:noProof/>
        </w:rPr>
        <w:drawing>
          <wp:inline distT="0" distB="0" distL="114300" distR="114300" wp14:anchorId="08E36893" wp14:editId="172F8DF8">
            <wp:extent cx="3345180" cy="21977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rotWithShape="1">
                    <a:blip r:embed="rId40"/>
                    <a:srcRect t="2259"/>
                    <a:stretch/>
                  </pic:blipFill>
                  <pic:spPr bwMode="auto">
                    <a:xfrm>
                      <a:off x="0" y="0"/>
                      <a:ext cx="3345180" cy="2197735"/>
                    </a:xfrm>
                    <a:prstGeom prst="rect">
                      <a:avLst/>
                    </a:prstGeom>
                    <a:noFill/>
                    <a:ln>
                      <a:noFill/>
                    </a:ln>
                    <a:extLst>
                      <a:ext uri="{53640926-AAD7-44D8-BBD7-CCE9431645EC}">
                        <a14:shadowObscured xmlns:a14="http://schemas.microsoft.com/office/drawing/2010/main"/>
                      </a:ext>
                    </a:extLst>
                  </pic:spPr>
                </pic:pic>
              </a:graphicData>
            </a:graphic>
          </wp:inline>
        </w:drawing>
      </w:r>
    </w:p>
    <w:p w14:paraId="07F96E7D" w14:textId="77777777" w:rsidR="00434A86" w:rsidRPr="00434A86" w:rsidRDefault="00434A86" w:rsidP="00434A86">
      <w:pPr>
        <w:spacing w:after="0"/>
        <w:jc w:val="center"/>
        <w:rPr>
          <w:rFonts w:cstheme="minorHAnsi"/>
          <w:i/>
          <w:iCs/>
          <w:lang w:val="es-ES"/>
        </w:rPr>
      </w:pPr>
      <w:r w:rsidRPr="00434A86">
        <w:rPr>
          <w:rFonts w:cstheme="minorHAnsi"/>
          <w:b/>
          <w:bCs/>
          <w:i/>
          <w:iCs/>
        </w:rPr>
        <w:t xml:space="preserve">Figura </w:t>
      </w:r>
      <w:r w:rsidRPr="00434A86">
        <w:rPr>
          <w:rFonts w:cstheme="minorHAnsi"/>
          <w:b/>
          <w:bCs/>
          <w:i/>
          <w:iCs/>
          <w:lang w:val="es-ES"/>
        </w:rPr>
        <w:t>6</w:t>
      </w:r>
      <w:r w:rsidRPr="00434A86">
        <w:rPr>
          <w:rFonts w:cstheme="minorHAnsi"/>
          <w:b/>
          <w:bCs/>
          <w:i/>
          <w:iCs/>
        </w:rPr>
        <w:t>.</w:t>
      </w:r>
      <w:r w:rsidRPr="00434A86">
        <w:rPr>
          <w:rFonts w:cstheme="minorHAnsi"/>
          <w:i/>
          <w:iCs/>
        </w:rPr>
        <w:t xml:space="preserve"> Siniestros </w:t>
      </w:r>
      <w:r w:rsidRPr="00434A86">
        <w:rPr>
          <w:rFonts w:cstheme="minorHAnsi"/>
          <w:i/>
          <w:iCs/>
          <w:lang w:val="es-ES"/>
        </w:rPr>
        <w:t>de tránsito según la clase</w:t>
      </w:r>
    </w:p>
    <w:p w14:paraId="07106C28" w14:textId="77777777" w:rsidR="00434A86" w:rsidRPr="00434A86" w:rsidRDefault="00434A86" w:rsidP="00434A86">
      <w:pPr>
        <w:spacing w:after="0"/>
        <w:jc w:val="center"/>
        <w:rPr>
          <w:rFonts w:cstheme="minorHAnsi"/>
          <w:i/>
          <w:iCs/>
        </w:rPr>
      </w:pPr>
      <w:r w:rsidRPr="00434A86">
        <w:rPr>
          <w:rFonts w:cstheme="minorHAnsi"/>
          <w:b/>
          <w:bCs/>
          <w:i/>
          <w:iCs/>
        </w:rPr>
        <w:t>Fuente.</w:t>
      </w:r>
      <w:r w:rsidRPr="00434A86">
        <w:rPr>
          <w:rFonts w:cstheme="minorHAnsi"/>
          <w:i/>
          <w:iCs/>
        </w:rPr>
        <w:t xml:space="preserve"> </w:t>
      </w:r>
      <w:hyperlink r:id="rId41" w:history="1">
        <w:r w:rsidRPr="00434A86">
          <w:rPr>
            <w:rStyle w:val="Hipervnculo"/>
            <w:rFonts w:cstheme="minorHAnsi"/>
            <w:i/>
            <w:iCs/>
            <w:color w:val="auto"/>
          </w:rPr>
          <w:t>https://www.ant.gob.ec/visor-de-siniestralidad-estadisticas/</w:t>
        </w:r>
      </w:hyperlink>
    </w:p>
    <w:p w14:paraId="1C11FD98" w14:textId="77777777" w:rsidR="00434A86" w:rsidRPr="00434A86" w:rsidRDefault="00434A86" w:rsidP="00434A86">
      <w:pPr>
        <w:jc w:val="center"/>
        <w:rPr>
          <w:rFonts w:cstheme="minorHAnsi"/>
        </w:rPr>
      </w:pPr>
    </w:p>
    <w:p w14:paraId="793A797F" w14:textId="77777777" w:rsidR="00434A86" w:rsidRPr="00434A86" w:rsidRDefault="00434A86" w:rsidP="00434A86">
      <w:pPr>
        <w:jc w:val="center"/>
        <w:rPr>
          <w:rFonts w:cstheme="minorHAnsi"/>
        </w:rPr>
      </w:pPr>
      <w:r w:rsidRPr="00434A86">
        <w:rPr>
          <w:rFonts w:cstheme="minorHAnsi"/>
          <w:noProof/>
        </w:rPr>
        <w:drawing>
          <wp:inline distT="0" distB="0" distL="0" distR="0" wp14:anchorId="16663046" wp14:editId="6956A45A">
            <wp:extent cx="2965450" cy="2166639"/>
            <wp:effectExtent l="0" t="0" r="6350" b="5080"/>
            <wp:docPr id="205011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274" name=""/>
                    <pic:cNvPicPr/>
                  </pic:nvPicPr>
                  <pic:blipFill>
                    <a:blip r:embed="rId42"/>
                    <a:stretch>
                      <a:fillRect/>
                    </a:stretch>
                  </pic:blipFill>
                  <pic:spPr>
                    <a:xfrm>
                      <a:off x="0" y="0"/>
                      <a:ext cx="2968280" cy="2168707"/>
                    </a:xfrm>
                    <a:prstGeom prst="rect">
                      <a:avLst/>
                    </a:prstGeom>
                  </pic:spPr>
                </pic:pic>
              </a:graphicData>
            </a:graphic>
          </wp:inline>
        </w:drawing>
      </w:r>
    </w:p>
    <w:p w14:paraId="5353EFB4" w14:textId="77777777" w:rsidR="00434A86" w:rsidRPr="00434A86" w:rsidRDefault="00434A86" w:rsidP="00434A86">
      <w:pPr>
        <w:spacing w:after="0"/>
        <w:jc w:val="center"/>
        <w:rPr>
          <w:rFonts w:cstheme="minorHAnsi"/>
          <w:i/>
          <w:iCs/>
          <w:lang w:val="es-ES"/>
        </w:rPr>
      </w:pPr>
      <w:r w:rsidRPr="00434A86">
        <w:rPr>
          <w:rFonts w:cstheme="minorHAnsi"/>
          <w:b/>
          <w:bCs/>
          <w:i/>
          <w:iCs/>
        </w:rPr>
        <w:t xml:space="preserve">Figura </w:t>
      </w:r>
      <w:r w:rsidRPr="00434A86">
        <w:rPr>
          <w:rFonts w:cstheme="minorHAnsi"/>
          <w:b/>
          <w:bCs/>
          <w:i/>
          <w:iCs/>
          <w:lang w:val="es-ES"/>
        </w:rPr>
        <w:t xml:space="preserve">7. </w:t>
      </w:r>
      <w:r w:rsidRPr="00434A86">
        <w:rPr>
          <w:rFonts w:cstheme="minorHAnsi"/>
          <w:i/>
          <w:iCs/>
        </w:rPr>
        <w:t xml:space="preserve">Siniestros </w:t>
      </w:r>
      <w:r w:rsidRPr="00434A86">
        <w:rPr>
          <w:rFonts w:cstheme="minorHAnsi"/>
          <w:i/>
          <w:iCs/>
          <w:lang w:val="es-ES"/>
        </w:rPr>
        <w:t>de tránsito según la clase</w:t>
      </w:r>
    </w:p>
    <w:p w14:paraId="561F9BE3" w14:textId="77777777" w:rsidR="00434A86" w:rsidRPr="00434A86" w:rsidRDefault="00434A86" w:rsidP="00434A86">
      <w:pPr>
        <w:spacing w:after="0"/>
        <w:jc w:val="center"/>
        <w:rPr>
          <w:rFonts w:cstheme="minorHAnsi"/>
          <w:i/>
          <w:iCs/>
        </w:rPr>
      </w:pPr>
      <w:r w:rsidRPr="00434A86">
        <w:rPr>
          <w:rFonts w:cstheme="minorHAnsi"/>
          <w:b/>
          <w:bCs/>
          <w:i/>
          <w:iCs/>
        </w:rPr>
        <w:t>Fuente.</w:t>
      </w:r>
      <w:r w:rsidRPr="00434A86">
        <w:rPr>
          <w:rFonts w:cstheme="minorHAnsi"/>
          <w:i/>
          <w:iCs/>
        </w:rPr>
        <w:t xml:space="preserve"> </w:t>
      </w:r>
      <w:hyperlink r:id="rId43" w:history="1">
        <w:r w:rsidRPr="00434A86">
          <w:rPr>
            <w:rStyle w:val="Hipervnculo"/>
            <w:rFonts w:cstheme="minorHAnsi"/>
            <w:i/>
            <w:iCs/>
            <w:color w:val="auto"/>
          </w:rPr>
          <w:t>https://www.ant.gob.ec/visor-de-siniestralidad-estadisticas/</w:t>
        </w:r>
      </w:hyperlink>
    </w:p>
    <w:p w14:paraId="15AC48F5" w14:textId="77777777" w:rsidR="00434A86" w:rsidRPr="00434A86" w:rsidRDefault="00434A86" w:rsidP="00434A86">
      <w:pPr>
        <w:spacing w:line="276" w:lineRule="auto"/>
        <w:jc w:val="center"/>
        <w:rPr>
          <w:rFonts w:eastAsia="SimSun" w:cstheme="minorHAnsi"/>
        </w:rPr>
      </w:pPr>
    </w:p>
    <w:p w14:paraId="0D778B4A" w14:textId="77777777" w:rsidR="00434A86" w:rsidRPr="00434A86" w:rsidRDefault="00434A86" w:rsidP="00434A86">
      <w:pPr>
        <w:spacing w:line="276" w:lineRule="auto"/>
        <w:jc w:val="both"/>
        <w:rPr>
          <w:rFonts w:eastAsia="SimSun" w:cstheme="minorHAnsi"/>
        </w:rPr>
      </w:pPr>
      <w:r w:rsidRPr="00434A86">
        <w:rPr>
          <w:rFonts w:eastAsia="SimSun" w:cstheme="minorHAnsi"/>
        </w:rPr>
        <w:t>En la categoría otras clases se encuentran: caída de pasajeros, volcamientos, entre otros.</w:t>
      </w:r>
    </w:p>
    <w:p w14:paraId="3E2756C5" w14:textId="346F5D1F" w:rsidR="00434A86" w:rsidRPr="00434A86" w:rsidRDefault="00434A86" w:rsidP="00434A86">
      <w:pPr>
        <w:spacing w:line="276" w:lineRule="auto"/>
        <w:jc w:val="both"/>
        <w:rPr>
          <w:rFonts w:eastAsia="SimSun" w:cstheme="minorHAnsi"/>
          <w:lang w:val="es-ES"/>
        </w:rPr>
      </w:pPr>
      <w:r w:rsidRPr="00434A86">
        <w:rPr>
          <w:rFonts w:eastAsia="SimSun" w:cstheme="minorHAnsi"/>
          <w:lang w:val="es-ES"/>
        </w:rPr>
        <w:t xml:space="preserve">Cabe mencionar </w:t>
      </w:r>
      <w:r w:rsidR="00DE323B" w:rsidRPr="00434A86">
        <w:rPr>
          <w:rFonts w:eastAsia="SimSun" w:cstheme="minorHAnsi"/>
          <w:lang w:val="es-ES"/>
        </w:rPr>
        <w:t>que,</w:t>
      </w:r>
      <w:r w:rsidRPr="00434A86">
        <w:rPr>
          <w:rFonts w:eastAsia="SimSun" w:cstheme="minorHAnsi"/>
          <w:lang w:val="es-ES"/>
        </w:rPr>
        <w:t xml:space="preserve"> de los 151 siniestros, 138 personas han resultado heridas de las cuales de los cuales 102 son de sexo masculino, entre ellos conductores, pasajeros y peatones, mientras que de sexo femenino son 36 lesionados.</w:t>
      </w:r>
    </w:p>
    <w:p w14:paraId="0638A8F3" w14:textId="77777777" w:rsidR="00434A86" w:rsidRPr="00434A86" w:rsidRDefault="00434A86" w:rsidP="00434A86">
      <w:pPr>
        <w:spacing w:line="276" w:lineRule="auto"/>
        <w:jc w:val="both"/>
        <w:rPr>
          <w:rFonts w:eastAsia="SimSun" w:cstheme="minorHAnsi"/>
          <w:lang w:val="es-ES"/>
        </w:rPr>
      </w:pPr>
    </w:p>
    <w:p w14:paraId="46B61C89" w14:textId="77777777" w:rsidR="00434A86" w:rsidRPr="00434A86" w:rsidRDefault="00434A86" w:rsidP="00434A86">
      <w:pPr>
        <w:spacing w:line="276" w:lineRule="auto"/>
        <w:jc w:val="center"/>
        <w:rPr>
          <w:rFonts w:eastAsia="SimSun" w:cstheme="minorHAnsi"/>
          <w:lang w:val="es-ES"/>
        </w:rPr>
      </w:pPr>
      <w:r w:rsidRPr="00434A86">
        <w:rPr>
          <w:rFonts w:cstheme="minorHAnsi"/>
          <w:noProof/>
        </w:rPr>
        <w:lastRenderedPageBreak/>
        <w:drawing>
          <wp:inline distT="0" distB="0" distL="114300" distR="114300" wp14:anchorId="3BEBF001" wp14:editId="65633200">
            <wp:extent cx="3064510" cy="2776220"/>
            <wp:effectExtent l="0" t="0" r="2540" b="508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pic:cNvPicPr>
                  </pic:nvPicPr>
                  <pic:blipFill>
                    <a:blip r:embed="rId44"/>
                    <a:stretch>
                      <a:fillRect/>
                    </a:stretch>
                  </pic:blipFill>
                  <pic:spPr>
                    <a:xfrm>
                      <a:off x="0" y="0"/>
                      <a:ext cx="3064510" cy="2776220"/>
                    </a:xfrm>
                    <a:prstGeom prst="rect">
                      <a:avLst/>
                    </a:prstGeom>
                    <a:noFill/>
                    <a:ln>
                      <a:noFill/>
                    </a:ln>
                  </pic:spPr>
                </pic:pic>
              </a:graphicData>
            </a:graphic>
          </wp:inline>
        </w:drawing>
      </w:r>
    </w:p>
    <w:p w14:paraId="53719EB1" w14:textId="77777777" w:rsidR="00434A86" w:rsidRPr="00434A86" w:rsidRDefault="00434A86" w:rsidP="00434A86">
      <w:pPr>
        <w:spacing w:after="0"/>
        <w:jc w:val="center"/>
        <w:rPr>
          <w:rFonts w:cstheme="minorHAnsi"/>
          <w:i/>
          <w:iCs/>
          <w:lang w:val="es-ES"/>
        </w:rPr>
      </w:pPr>
      <w:r w:rsidRPr="00434A86">
        <w:rPr>
          <w:rFonts w:cstheme="minorHAnsi"/>
          <w:b/>
          <w:bCs/>
          <w:i/>
          <w:iCs/>
        </w:rPr>
        <w:t>Figura</w:t>
      </w:r>
      <w:r w:rsidRPr="00434A86">
        <w:rPr>
          <w:rFonts w:cstheme="minorHAnsi"/>
          <w:b/>
          <w:bCs/>
          <w:i/>
          <w:iCs/>
          <w:lang w:val="es-ES"/>
        </w:rPr>
        <w:t xml:space="preserve"> 8</w:t>
      </w:r>
      <w:r w:rsidRPr="00434A86">
        <w:rPr>
          <w:rFonts w:cstheme="minorHAnsi"/>
          <w:b/>
          <w:bCs/>
          <w:i/>
          <w:iCs/>
        </w:rPr>
        <w:t>.</w:t>
      </w:r>
      <w:r w:rsidRPr="00434A86">
        <w:rPr>
          <w:rFonts w:cstheme="minorHAnsi"/>
          <w:i/>
          <w:iCs/>
        </w:rPr>
        <w:t xml:space="preserve"> </w:t>
      </w:r>
      <w:r w:rsidRPr="00434A86">
        <w:rPr>
          <w:rFonts w:cstheme="minorHAnsi"/>
          <w:i/>
          <w:iCs/>
          <w:lang w:val="es-ES"/>
        </w:rPr>
        <w:t>Lesionados por participante y sexo</w:t>
      </w:r>
    </w:p>
    <w:p w14:paraId="48E1CDDB" w14:textId="77777777" w:rsidR="00434A86" w:rsidRPr="00434A86" w:rsidRDefault="00434A86" w:rsidP="00434A86">
      <w:pPr>
        <w:spacing w:after="0"/>
        <w:jc w:val="center"/>
        <w:rPr>
          <w:rFonts w:cstheme="minorHAnsi"/>
          <w:i/>
          <w:iCs/>
        </w:rPr>
      </w:pPr>
      <w:r w:rsidRPr="00434A86">
        <w:rPr>
          <w:rFonts w:cstheme="minorHAnsi"/>
          <w:b/>
          <w:bCs/>
          <w:i/>
          <w:iCs/>
        </w:rPr>
        <w:t>Fuente.</w:t>
      </w:r>
      <w:r w:rsidRPr="00434A86">
        <w:rPr>
          <w:rFonts w:cstheme="minorHAnsi"/>
          <w:i/>
          <w:iCs/>
        </w:rPr>
        <w:t xml:space="preserve"> https://www.ant.gob.ec/visor-de-siniestralidad-estadisticas/</w:t>
      </w:r>
    </w:p>
    <w:p w14:paraId="19A3376F" w14:textId="77777777" w:rsidR="00434A86" w:rsidRPr="00434A86" w:rsidRDefault="00434A86" w:rsidP="00434A86">
      <w:pPr>
        <w:spacing w:line="276" w:lineRule="auto"/>
        <w:jc w:val="both"/>
        <w:rPr>
          <w:rFonts w:eastAsia="SimSun" w:cstheme="minorHAnsi"/>
          <w:lang w:val="es-ES"/>
        </w:rPr>
      </w:pPr>
    </w:p>
    <w:p w14:paraId="25924DE1" w14:textId="77777777" w:rsidR="00434A86" w:rsidRPr="00434A86" w:rsidRDefault="00434A86" w:rsidP="00434A86">
      <w:pPr>
        <w:spacing w:line="276" w:lineRule="auto"/>
        <w:jc w:val="both"/>
        <w:rPr>
          <w:rFonts w:cstheme="minorHAnsi"/>
          <w:lang w:val="es-ES"/>
        </w:rPr>
      </w:pPr>
      <w:r w:rsidRPr="00434A86">
        <w:rPr>
          <w:rFonts w:cstheme="minorHAnsi"/>
          <w:lang w:val="es-ES"/>
        </w:rPr>
        <w:t>Otra estadística muy importante es la cantidad de fallecidos que hasta la actualidad en el año 2024 en el cantón Mejía son un total de 42 personas entre conductores, pasajeros y peatones, siendo de género masculino 36 y femenino 6 personas fallecidas.</w:t>
      </w:r>
    </w:p>
    <w:p w14:paraId="78C27F2F" w14:textId="77777777" w:rsidR="00434A86" w:rsidRDefault="00434A86" w:rsidP="00434A86">
      <w:pPr>
        <w:spacing w:line="276" w:lineRule="auto"/>
        <w:jc w:val="center"/>
      </w:pPr>
      <w:r>
        <w:rPr>
          <w:noProof/>
        </w:rPr>
        <w:drawing>
          <wp:inline distT="0" distB="0" distL="114300" distR="114300" wp14:anchorId="29820976" wp14:editId="7CB1B713">
            <wp:extent cx="2907030" cy="2619375"/>
            <wp:effectExtent l="0" t="0" r="7620" b="9525"/>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pic:cNvPicPr>
                      <a:picLocks noChangeAspect="1"/>
                    </pic:cNvPicPr>
                  </pic:nvPicPr>
                  <pic:blipFill>
                    <a:blip r:embed="rId45"/>
                    <a:stretch>
                      <a:fillRect/>
                    </a:stretch>
                  </pic:blipFill>
                  <pic:spPr>
                    <a:xfrm>
                      <a:off x="0" y="0"/>
                      <a:ext cx="2907030" cy="2619375"/>
                    </a:xfrm>
                    <a:prstGeom prst="rect">
                      <a:avLst/>
                    </a:prstGeom>
                    <a:noFill/>
                    <a:ln>
                      <a:noFill/>
                    </a:ln>
                  </pic:spPr>
                </pic:pic>
              </a:graphicData>
            </a:graphic>
          </wp:inline>
        </w:drawing>
      </w:r>
    </w:p>
    <w:p w14:paraId="58963518" w14:textId="77777777" w:rsidR="00434A86" w:rsidRPr="0038240D" w:rsidRDefault="00434A86" w:rsidP="00434A86">
      <w:pPr>
        <w:spacing w:after="0" w:line="276" w:lineRule="auto"/>
        <w:jc w:val="center"/>
        <w:rPr>
          <w:rFonts w:ascii="Times New Roman" w:hAnsi="Times New Roman" w:cs="Times New Roman"/>
          <w:i/>
          <w:iCs/>
          <w:sz w:val="20"/>
          <w:szCs w:val="20"/>
          <w:lang w:val="es-ES"/>
        </w:rPr>
      </w:pPr>
      <w:r w:rsidRPr="0038240D">
        <w:rPr>
          <w:rFonts w:ascii="Times New Roman" w:hAnsi="Times New Roman" w:cs="Times New Roman"/>
          <w:b/>
          <w:bCs/>
          <w:i/>
          <w:iCs/>
          <w:sz w:val="20"/>
          <w:szCs w:val="20"/>
        </w:rPr>
        <w:t>Figura</w:t>
      </w:r>
      <w:r w:rsidRPr="0038240D">
        <w:rPr>
          <w:rFonts w:ascii="Times New Roman" w:hAnsi="Times New Roman" w:cs="Times New Roman"/>
          <w:b/>
          <w:bCs/>
          <w:i/>
          <w:iCs/>
          <w:sz w:val="20"/>
          <w:szCs w:val="20"/>
          <w:lang w:val="es-ES"/>
        </w:rPr>
        <w:t xml:space="preserve"> 9</w:t>
      </w:r>
      <w:r w:rsidRPr="0038240D">
        <w:rPr>
          <w:rFonts w:ascii="Times New Roman" w:hAnsi="Times New Roman" w:cs="Times New Roman"/>
          <w:b/>
          <w:bCs/>
          <w:i/>
          <w:iCs/>
          <w:sz w:val="20"/>
          <w:szCs w:val="20"/>
        </w:rPr>
        <w:t>.</w:t>
      </w:r>
      <w:r w:rsidRPr="0038240D">
        <w:rPr>
          <w:rFonts w:ascii="Times New Roman" w:hAnsi="Times New Roman" w:cs="Times New Roman"/>
          <w:i/>
          <w:iCs/>
          <w:sz w:val="20"/>
          <w:szCs w:val="20"/>
        </w:rPr>
        <w:t xml:space="preserve"> </w:t>
      </w:r>
      <w:r w:rsidRPr="0038240D">
        <w:rPr>
          <w:rFonts w:ascii="Times New Roman" w:hAnsi="Times New Roman" w:cs="Times New Roman"/>
          <w:i/>
          <w:iCs/>
          <w:sz w:val="20"/>
          <w:szCs w:val="20"/>
          <w:lang w:val="es-ES"/>
        </w:rPr>
        <w:t>Fallecidos por participante y sexo</w:t>
      </w:r>
    </w:p>
    <w:p w14:paraId="157FBFD9" w14:textId="77777777" w:rsidR="00434A86" w:rsidRPr="0038240D" w:rsidRDefault="00434A86" w:rsidP="00434A86">
      <w:pPr>
        <w:spacing w:after="0" w:line="276" w:lineRule="auto"/>
        <w:jc w:val="center"/>
        <w:rPr>
          <w:rFonts w:ascii="Times New Roman" w:hAnsi="Times New Roman" w:cs="Times New Roman"/>
          <w:i/>
          <w:iCs/>
          <w:sz w:val="20"/>
          <w:szCs w:val="20"/>
        </w:rPr>
      </w:pPr>
      <w:r w:rsidRPr="0038240D">
        <w:rPr>
          <w:rFonts w:ascii="Times New Roman" w:hAnsi="Times New Roman" w:cs="Times New Roman"/>
          <w:b/>
          <w:bCs/>
          <w:i/>
          <w:iCs/>
          <w:sz w:val="20"/>
          <w:szCs w:val="20"/>
        </w:rPr>
        <w:t>Fuente.</w:t>
      </w:r>
      <w:r w:rsidRPr="0038240D">
        <w:rPr>
          <w:rFonts w:ascii="Times New Roman" w:hAnsi="Times New Roman" w:cs="Times New Roman"/>
          <w:i/>
          <w:iCs/>
          <w:sz w:val="20"/>
          <w:szCs w:val="20"/>
        </w:rPr>
        <w:t xml:space="preserve"> </w:t>
      </w:r>
      <w:hyperlink r:id="rId46" w:history="1">
        <w:r w:rsidRPr="0038240D">
          <w:rPr>
            <w:rStyle w:val="Hipervnculo"/>
            <w:rFonts w:ascii="Times New Roman" w:hAnsi="Times New Roman" w:cs="Times New Roman"/>
            <w:i/>
            <w:iCs/>
            <w:color w:val="auto"/>
            <w:sz w:val="20"/>
            <w:szCs w:val="20"/>
          </w:rPr>
          <w:t>https://www.ant.gob.ec/visor-de-siniestralidad-estadisticas/</w:t>
        </w:r>
      </w:hyperlink>
    </w:p>
    <w:p w14:paraId="60EFB169" w14:textId="77777777" w:rsidR="00434A86" w:rsidRPr="0038240D" w:rsidRDefault="00434A86" w:rsidP="00434A86">
      <w:pPr>
        <w:jc w:val="center"/>
        <w:rPr>
          <w:rFonts w:ascii="Times New Roman" w:hAnsi="Times New Roman" w:cs="Times New Roman"/>
          <w:i/>
          <w:iCs/>
          <w:sz w:val="20"/>
          <w:szCs w:val="20"/>
        </w:rPr>
      </w:pPr>
    </w:p>
    <w:p w14:paraId="1E14FCD7" w14:textId="77777777" w:rsidR="00B46C9D" w:rsidRDefault="00B46C9D" w:rsidP="00B46C9D">
      <w:pPr>
        <w:pStyle w:val="Encabezado"/>
        <w:tabs>
          <w:tab w:val="right" w:pos="8760"/>
        </w:tabs>
        <w:jc w:val="both"/>
        <w:rPr>
          <w:rFonts w:cstheme="minorHAnsi"/>
        </w:rPr>
      </w:pPr>
    </w:p>
    <w:p w14:paraId="26CBF159" w14:textId="3FA4531B" w:rsidR="00B46C9D" w:rsidRPr="00744F9C" w:rsidRDefault="00B46C9D" w:rsidP="00B46C9D">
      <w:pPr>
        <w:pStyle w:val="Encabezado"/>
        <w:tabs>
          <w:tab w:val="right" w:pos="8760"/>
        </w:tabs>
        <w:jc w:val="both"/>
        <w:rPr>
          <w:rFonts w:cstheme="minorHAnsi"/>
        </w:rPr>
      </w:pPr>
      <w:r w:rsidRPr="00744F9C">
        <w:rPr>
          <w:rFonts w:cstheme="minorHAnsi"/>
        </w:rPr>
        <w:lastRenderedPageBreak/>
        <w:t>En base al informe del Cuerpo de Bomberos del Cantón Mejía N.º CBCM-UPSEI-SJ-2024-005-I, de fecha 25 de julio 2024 se menciona la siniestralidad ocurrida desde el Peaje-Machachi hasta el barrio San Alfonso ubicado en Machachi E35, en los años 2021,2022 y 20223.</w:t>
      </w:r>
    </w:p>
    <w:p w14:paraId="78F6B454" w14:textId="77777777" w:rsidR="00B46C9D" w:rsidRPr="00744F9C" w:rsidRDefault="00B46C9D" w:rsidP="00B46C9D">
      <w:pPr>
        <w:pStyle w:val="Encabezado"/>
        <w:tabs>
          <w:tab w:val="right" w:pos="8760"/>
        </w:tabs>
        <w:rPr>
          <w:rFonts w:cstheme="minorHAnsi"/>
        </w:rPr>
      </w:pPr>
    </w:p>
    <w:p w14:paraId="2B70E1EB" w14:textId="3D8A5B6D" w:rsidR="00B46C9D" w:rsidRDefault="00B46C9D" w:rsidP="00B46C9D">
      <w:pPr>
        <w:spacing w:after="0" w:line="240" w:lineRule="auto"/>
        <w:contextualSpacing/>
        <w:rPr>
          <w:rFonts w:cstheme="minorHAnsi"/>
        </w:rPr>
      </w:pPr>
      <w:r w:rsidRPr="00744F9C">
        <w:rPr>
          <w:rFonts w:cstheme="minorHAnsi"/>
        </w:rPr>
        <w:t xml:space="preserve">Número total de incidentes reportados por año </w:t>
      </w:r>
    </w:p>
    <w:p w14:paraId="7FE2384A" w14:textId="77777777" w:rsidR="00B46C9D" w:rsidRPr="00744F9C" w:rsidRDefault="00B46C9D" w:rsidP="00B46C9D">
      <w:pPr>
        <w:spacing w:after="0" w:line="240" w:lineRule="auto"/>
        <w:contextualSpacing/>
        <w:rPr>
          <w:rFonts w:cstheme="minorHAnsi"/>
        </w:rPr>
      </w:pPr>
    </w:p>
    <w:tbl>
      <w:tblPr>
        <w:tblStyle w:val="Tablanormal3"/>
        <w:tblW w:w="6120" w:type="dxa"/>
        <w:tblInd w:w="1195" w:type="dxa"/>
        <w:tblLook w:val="04A0" w:firstRow="1" w:lastRow="0" w:firstColumn="1" w:lastColumn="0" w:noHBand="0" w:noVBand="1"/>
      </w:tblPr>
      <w:tblGrid>
        <w:gridCol w:w="796"/>
        <w:gridCol w:w="2784"/>
        <w:gridCol w:w="2540"/>
      </w:tblGrid>
      <w:tr w:rsidR="00B46C9D" w:rsidRPr="00744F9C" w14:paraId="619DDAEC" w14:textId="77777777" w:rsidTr="00B46C9D">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3580" w:type="dxa"/>
            <w:gridSpan w:val="2"/>
            <w:noWrap/>
            <w:hideMark/>
          </w:tcPr>
          <w:p w14:paraId="6D7A8FDA" w14:textId="77777777" w:rsidR="00B46C9D" w:rsidRPr="00744F9C" w:rsidRDefault="00B46C9D" w:rsidP="00FA67B1">
            <w:pPr>
              <w:jc w:val="center"/>
              <w:rPr>
                <w:rFonts w:cstheme="minorHAnsi"/>
              </w:rPr>
            </w:pPr>
            <w:r w:rsidRPr="00744F9C">
              <w:rPr>
                <w:rFonts w:cstheme="minorHAnsi"/>
              </w:rPr>
              <w:t>TIPO DE EMERGENCIA 2021</w:t>
            </w:r>
          </w:p>
        </w:tc>
        <w:tc>
          <w:tcPr>
            <w:tcW w:w="2540" w:type="dxa"/>
            <w:noWrap/>
            <w:hideMark/>
          </w:tcPr>
          <w:p w14:paraId="11ED8F44" w14:textId="77777777" w:rsidR="00B46C9D" w:rsidRPr="00744F9C" w:rsidRDefault="00B46C9D" w:rsidP="00FA67B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44F9C">
              <w:rPr>
                <w:rFonts w:cstheme="minorHAnsi"/>
              </w:rPr>
              <w:t>CANTIDAD</w:t>
            </w:r>
          </w:p>
        </w:tc>
      </w:tr>
      <w:tr w:rsidR="00B46C9D" w:rsidRPr="00744F9C" w14:paraId="6BF16DA5" w14:textId="77777777" w:rsidTr="00B46C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96" w:type="dxa"/>
            <w:noWrap/>
            <w:hideMark/>
          </w:tcPr>
          <w:p w14:paraId="7FE48AEA" w14:textId="77777777" w:rsidR="00B46C9D" w:rsidRPr="00744F9C" w:rsidRDefault="00B46C9D" w:rsidP="00FA67B1">
            <w:pPr>
              <w:jc w:val="center"/>
              <w:rPr>
                <w:rFonts w:cstheme="minorHAnsi"/>
              </w:rPr>
            </w:pPr>
            <w:r w:rsidRPr="00744F9C">
              <w:rPr>
                <w:rFonts w:cstheme="minorHAnsi"/>
              </w:rPr>
              <w:t>7-51</w:t>
            </w:r>
          </w:p>
        </w:tc>
        <w:tc>
          <w:tcPr>
            <w:tcW w:w="2784" w:type="dxa"/>
            <w:noWrap/>
            <w:hideMark/>
          </w:tcPr>
          <w:p w14:paraId="7DB22485" w14:textId="77777777" w:rsidR="00B46C9D" w:rsidRPr="00744F9C"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44F9C">
              <w:rPr>
                <w:rFonts w:cstheme="minorHAnsi"/>
              </w:rPr>
              <w:t>Choque</w:t>
            </w:r>
          </w:p>
        </w:tc>
        <w:tc>
          <w:tcPr>
            <w:tcW w:w="2540" w:type="dxa"/>
            <w:noWrap/>
            <w:hideMark/>
          </w:tcPr>
          <w:p w14:paraId="363009B6" w14:textId="77777777" w:rsidR="00B46C9D" w:rsidRPr="00744F9C"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44F9C">
              <w:rPr>
                <w:rFonts w:cstheme="minorHAnsi"/>
              </w:rPr>
              <w:t>23</w:t>
            </w:r>
          </w:p>
        </w:tc>
      </w:tr>
      <w:tr w:rsidR="00B46C9D" w:rsidRPr="00744F9C" w14:paraId="4E94B84D" w14:textId="77777777" w:rsidTr="00B46C9D">
        <w:trPr>
          <w:trHeight w:val="320"/>
        </w:trPr>
        <w:tc>
          <w:tcPr>
            <w:cnfStyle w:val="001000000000" w:firstRow="0" w:lastRow="0" w:firstColumn="1" w:lastColumn="0" w:oddVBand="0" w:evenVBand="0" w:oddHBand="0" w:evenHBand="0" w:firstRowFirstColumn="0" w:firstRowLastColumn="0" w:lastRowFirstColumn="0" w:lastRowLastColumn="0"/>
            <w:tcW w:w="796" w:type="dxa"/>
            <w:noWrap/>
            <w:hideMark/>
          </w:tcPr>
          <w:p w14:paraId="28084DAD" w14:textId="77777777" w:rsidR="00B46C9D" w:rsidRPr="00744F9C" w:rsidRDefault="00B46C9D" w:rsidP="00FA67B1">
            <w:pPr>
              <w:jc w:val="center"/>
              <w:rPr>
                <w:rFonts w:cstheme="minorHAnsi"/>
              </w:rPr>
            </w:pPr>
            <w:r w:rsidRPr="00744F9C">
              <w:rPr>
                <w:rFonts w:cstheme="minorHAnsi"/>
              </w:rPr>
              <w:t>7-50</w:t>
            </w:r>
          </w:p>
        </w:tc>
        <w:tc>
          <w:tcPr>
            <w:tcW w:w="2784" w:type="dxa"/>
            <w:noWrap/>
            <w:hideMark/>
          </w:tcPr>
          <w:p w14:paraId="6198ADB4" w14:textId="77777777" w:rsidR="00B46C9D" w:rsidRPr="00744F9C" w:rsidRDefault="00B46C9D"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44F9C">
              <w:rPr>
                <w:rFonts w:cstheme="minorHAnsi"/>
              </w:rPr>
              <w:t>Atropellamiento</w:t>
            </w:r>
          </w:p>
        </w:tc>
        <w:tc>
          <w:tcPr>
            <w:tcW w:w="2540" w:type="dxa"/>
            <w:noWrap/>
            <w:hideMark/>
          </w:tcPr>
          <w:p w14:paraId="394CB3A6" w14:textId="77777777" w:rsidR="00B46C9D" w:rsidRPr="00744F9C" w:rsidRDefault="00B46C9D"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44F9C">
              <w:rPr>
                <w:rFonts w:cstheme="minorHAnsi"/>
              </w:rPr>
              <w:t>4</w:t>
            </w:r>
          </w:p>
        </w:tc>
      </w:tr>
      <w:tr w:rsidR="00B46C9D" w:rsidRPr="00744F9C" w14:paraId="7E4BF165" w14:textId="77777777" w:rsidTr="00B46C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80" w:type="dxa"/>
            <w:gridSpan w:val="2"/>
            <w:noWrap/>
            <w:hideMark/>
          </w:tcPr>
          <w:p w14:paraId="3A6F4960" w14:textId="77777777" w:rsidR="00B46C9D" w:rsidRPr="00744F9C" w:rsidRDefault="00B46C9D" w:rsidP="00FA67B1">
            <w:pPr>
              <w:jc w:val="center"/>
              <w:rPr>
                <w:rFonts w:cstheme="minorHAnsi"/>
              </w:rPr>
            </w:pPr>
            <w:r w:rsidRPr="00744F9C">
              <w:rPr>
                <w:rFonts w:cstheme="minorHAnsi"/>
              </w:rPr>
              <w:t>TOTAL</w:t>
            </w:r>
          </w:p>
        </w:tc>
        <w:tc>
          <w:tcPr>
            <w:tcW w:w="2540" w:type="dxa"/>
            <w:noWrap/>
            <w:hideMark/>
          </w:tcPr>
          <w:p w14:paraId="5A5EB4D3" w14:textId="77777777" w:rsidR="00B46C9D" w:rsidRPr="00FA263A"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263A">
              <w:rPr>
                <w:rFonts w:cstheme="minorHAnsi"/>
                <w:b/>
                <w:bCs/>
              </w:rPr>
              <w:t>27</w:t>
            </w:r>
          </w:p>
        </w:tc>
      </w:tr>
      <w:tr w:rsidR="00B46C9D" w:rsidRPr="00744F9C" w14:paraId="084B2569" w14:textId="77777777" w:rsidTr="00B46C9D">
        <w:trPr>
          <w:trHeight w:val="320"/>
        </w:trPr>
        <w:tc>
          <w:tcPr>
            <w:cnfStyle w:val="001000000000" w:firstRow="0" w:lastRow="0" w:firstColumn="1" w:lastColumn="0" w:oddVBand="0" w:evenVBand="0" w:oddHBand="0" w:evenHBand="0" w:firstRowFirstColumn="0" w:firstRowLastColumn="0" w:lastRowFirstColumn="0" w:lastRowLastColumn="0"/>
            <w:tcW w:w="796" w:type="dxa"/>
            <w:noWrap/>
            <w:hideMark/>
          </w:tcPr>
          <w:p w14:paraId="42789B5D" w14:textId="77777777" w:rsidR="00B46C9D" w:rsidRPr="00744F9C" w:rsidRDefault="00B46C9D" w:rsidP="00FA67B1">
            <w:pPr>
              <w:jc w:val="center"/>
              <w:rPr>
                <w:rFonts w:cstheme="minorHAnsi"/>
              </w:rPr>
            </w:pPr>
          </w:p>
        </w:tc>
        <w:tc>
          <w:tcPr>
            <w:tcW w:w="2784" w:type="dxa"/>
            <w:noWrap/>
            <w:hideMark/>
          </w:tcPr>
          <w:p w14:paraId="27ED1960" w14:textId="77777777" w:rsidR="00B46C9D" w:rsidRPr="00744F9C" w:rsidRDefault="00B46C9D" w:rsidP="00FA67B1">
            <w:pPr>
              <w:cnfStyle w:val="000000000000" w:firstRow="0" w:lastRow="0" w:firstColumn="0" w:lastColumn="0" w:oddVBand="0" w:evenVBand="0" w:oddHBand="0" w:evenHBand="0" w:firstRowFirstColumn="0" w:firstRowLastColumn="0" w:lastRowFirstColumn="0" w:lastRowLastColumn="0"/>
              <w:rPr>
                <w:rFonts w:cstheme="minorHAnsi"/>
              </w:rPr>
            </w:pPr>
          </w:p>
        </w:tc>
        <w:tc>
          <w:tcPr>
            <w:tcW w:w="2540" w:type="dxa"/>
            <w:noWrap/>
            <w:hideMark/>
          </w:tcPr>
          <w:p w14:paraId="4DF34281" w14:textId="77777777" w:rsidR="00B46C9D" w:rsidRPr="00744F9C" w:rsidRDefault="00B46C9D" w:rsidP="00FA67B1">
            <w:pPr>
              <w:cnfStyle w:val="000000000000" w:firstRow="0" w:lastRow="0" w:firstColumn="0" w:lastColumn="0" w:oddVBand="0" w:evenVBand="0" w:oddHBand="0" w:evenHBand="0" w:firstRowFirstColumn="0" w:firstRowLastColumn="0" w:lastRowFirstColumn="0" w:lastRowLastColumn="0"/>
              <w:rPr>
                <w:rFonts w:cstheme="minorHAnsi"/>
              </w:rPr>
            </w:pPr>
          </w:p>
        </w:tc>
      </w:tr>
      <w:tr w:rsidR="00B46C9D" w:rsidRPr="00744F9C" w14:paraId="22AFDE32" w14:textId="77777777" w:rsidTr="00B46C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80" w:type="dxa"/>
            <w:gridSpan w:val="2"/>
            <w:noWrap/>
            <w:hideMark/>
          </w:tcPr>
          <w:p w14:paraId="45E6D8C1" w14:textId="77777777" w:rsidR="00B46C9D" w:rsidRPr="00744F9C" w:rsidRDefault="00B46C9D" w:rsidP="00FA67B1">
            <w:pPr>
              <w:jc w:val="center"/>
              <w:rPr>
                <w:rFonts w:cstheme="minorHAnsi"/>
              </w:rPr>
            </w:pPr>
            <w:r w:rsidRPr="00744F9C">
              <w:rPr>
                <w:rFonts w:cstheme="minorHAnsi"/>
              </w:rPr>
              <w:t>TIPO DE EMERGENCIA 2022</w:t>
            </w:r>
          </w:p>
        </w:tc>
        <w:tc>
          <w:tcPr>
            <w:tcW w:w="2540" w:type="dxa"/>
            <w:noWrap/>
            <w:hideMark/>
          </w:tcPr>
          <w:p w14:paraId="44163303" w14:textId="77777777" w:rsidR="00B46C9D" w:rsidRPr="00FA263A"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263A">
              <w:rPr>
                <w:rFonts w:cstheme="minorHAnsi"/>
                <w:b/>
                <w:bCs/>
              </w:rPr>
              <w:t>CANTIDAD</w:t>
            </w:r>
          </w:p>
        </w:tc>
      </w:tr>
      <w:tr w:rsidR="00B46C9D" w:rsidRPr="00744F9C" w14:paraId="00F8578F" w14:textId="77777777" w:rsidTr="00B46C9D">
        <w:trPr>
          <w:trHeight w:val="320"/>
        </w:trPr>
        <w:tc>
          <w:tcPr>
            <w:cnfStyle w:val="001000000000" w:firstRow="0" w:lastRow="0" w:firstColumn="1" w:lastColumn="0" w:oddVBand="0" w:evenVBand="0" w:oddHBand="0" w:evenHBand="0" w:firstRowFirstColumn="0" w:firstRowLastColumn="0" w:lastRowFirstColumn="0" w:lastRowLastColumn="0"/>
            <w:tcW w:w="796" w:type="dxa"/>
            <w:noWrap/>
            <w:hideMark/>
          </w:tcPr>
          <w:p w14:paraId="4FEBF16A" w14:textId="77777777" w:rsidR="00B46C9D" w:rsidRPr="00744F9C" w:rsidRDefault="00B46C9D" w:rsidP="00FA67B1">
            <w:pPr>
              <w:jc w:val="center"/>
              <w:rPr>
                <w:rFonts w:cstheme="minorHAnsi"/>
              </w:rPr>
            </w:pPr>
            <w:r w:rsidRPr="00744F9C">
              <w:rPr>
                <w:rFonts w:cstheme="minorHAnsi"/>
              </w:rPr>
              <w:t>7-51</w:t>
            </w:r>
          </w:p>
        </w:tc>
        <w:tc>
          <w:tcPr>
            <w:tcW w:w="2784" w:type="dxa"/>
            <w:noWrap/>
            <w:hideMark/>
          </w:tcPr>
          <w:p w14:paraId="299953C3" w14:textId="77777777" w:rsidR="00B46C9D" w:rsidRPr="00744F9C" w:rsidRDefault="00B46C9D"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44F9C">
              <w:rPr>
                <w:rFonts w:cstheme="minorHAnsi"/>
              </w:rPr>
              <w:t>Choque</w:t>
            </w:r>
          </w:p>
        </w:tc>
        <w:tc>
          <w:tcPr>
            <w:tcW w:w="2540" w:type="dxa"/>
            <w:noWrap/>
            <w:hideMark/>
          </w:tcPr>
          <w:p w14:paraId="7A2F3B06" w14:textId="77777777" w:rsidR="00B46C9D" w:rsidRPr="00744F9C" w:rsidRDefault="00B46C9D"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44F9C">
              <w:rPr>
                <w:rFonts w:cstheme="minorHAnsi"/>
              </w:rPr>
              <w:t>8</w:t>
            </w:r>
          </w:p>
        </w:tc>
      </w:tr>
      <w:tr w:rsidR="00B46C9D" w:rsidRPr="00744F9C" w14:paraId="249CA39F" w14:textId="77777777" w:rsidTr="00B46C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96" w:type="dxa"/>
            <w:noWrap/>
            <w:hideMark/>
          </w:tcPr>
          <w:p w14:paraId="5243BE86" w14:textId="77777777" w:rsidR="00B46C9D" w:rsidRPr="00744F9C" w:rsidRDefault="00B46C9D" w:rsidP="00FA67B1">
            <w:pPr>
              <w:jc w:val="center"/>
              <w:rPr>
                <w:rFonts w:cstheme="minorHAnsi"/>
              </w:rPr>
            </w:pPr>
            <w:r w:rsidRPr="00744F9C">
              <w:rPr>
                <w:rFonts w:cstheme="minorHAnsi"/>
              </w:rPr>
              <w:t>7-50</w:t>
            </w:r>
          </w:p>
        </w:tc>
        <w:tc>
          <w:tcPr>
            <w:tcW w:w="2784" w:type="dxa"/>
            <w:noWrap/>
            <w:hideMark/>
          </w:tcPr>
          <w:p w14:paraId="0BF0EFA7" w14:textId="77777777" w:rsidR="00B46C9D" w:rsidRPr="00744F9C"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44F9C">
              <w:rPr>
                <w:rFonts w:cstheme="minorHAnsi"/>
              </w:rPr>
              <w:t>Atropellamiento</w:t>
            </w:r>
          </w:p>
        </w:tc>
        <w:tc>
          <w:tcPr>
            <w:tcW w:w="2540" w:type="dxa"/>
            <w:noWrap/>
            <w:hideMark/>
          </w:tcPr>
          <w:p w14:paraId="352697DC" w14:textId="77777777" w:rsidR="00B46C9D" w:rsidRPr="00744F9C"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44F9C">
              <w:rPr>
                <w:rFonts w:cstheme="minorHAnsi"/>
              </w:rPr>
              <w:t>2</w:t>
            </w:r>
          </w:p>
        </w:tc>
      </w:tr>
      <w:tr w:rsidR="00B46C9D" w:rsidRPr="00744F9C" w14:paraId="6A8FBAAB" w14:textId="77777777" w:rsidTr="00B46C9D">
        <w:trPr>
          <w:trHeight w:val="320"/>
        </w:trPr>
        <w:tc>
          <w:tcPr>
            <w:cnfStyle w:val="001000000000" w:firstRow="0" w:lastRow="0" w:firstColumn="1" w:lastColumn="0" w:oddVBand="0" w:evenVBand="0" w:oddHBand="0" w:evenHBand="0" w:firstRowFirstColumn="0" w:firstRowLastColumn="0" w:lastRowFirstColumn="0" w:lastRowLastColumn="0"/>
            <w:tcW w:w="3580" w:type="dxa"/>
            <w:gridSpan w:val="2"/>
            <w:noWrap/>
            <w:hideMark/>
          </w:tcPr>
          <w:p w14:paraId="283DD64B" w14:textId="77777777" w:rsidR="00B46C9D" w:rsidRPr="00744F9C" w:rsidRDefault="00B46C9D" w:rsidP="00FA67B1">
            <w:pPr>
              <w:jc w:val="center"/>
              <w:rPr>
                <w:rFonts w:cstheme="minorHAnsi"/>
              </w:rPr>
            </w:pPr>
            <w:r w:rsidRPr="00744F9C">
              <w:rPr>
                <w:rFonts w:cstheme="minorHAnsi"/>
              </w:rPr>
              <w:t>TOTAL</w:t>
            </w:r>
          </w:p>
        </w:tc>
        <w:tc>
          <w:tcPr>
            <w:tcW w:w="2540" w:type="dxa"/>
            <w:noWrap/>
            <w:hideMark/>
          </w:tcPr>
          <w:p w14:paraId="6752B251" w14:textId="77777777" w:rsidR="00B46C9D" w:rsidRPr="00FA263A" w:rsidRDefault="00B46C9D" w:rsidP="00FA67B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FA263A">
              <w:rPr>
                <w:rFonts w:cstheme="minorHAnsi"/>
                <w:b/>
                <w:bCs/>
              </w:rPr>
              <w:t>10</w:t>
            </w:r>
          </w:p>
        </w:tc>
      </w:tr>
      <w:tr w:rsidR="00B46C9D" w:rsidRPr="00744F9C" w14:paraId="0B221DC9" w14:textId="77777777" w:rsidTr="00B46C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96" w:type="dxa"/>
            <w:noWrap/>
            <w:hideMark/>
          </w:tcPr>
          <w:p w14:paraId="26F92BE2" w14:textId="77777777" w:rsidR="00B46C9D" w:rsidRPr="00744F9C" w:rsidRDefault="00B46C9D" w:rsidP="00FA67B1">
            <w:pPr>
              <w:jc w:val="center"/>
              <w:rPr>
                <w:rFonts w:cstheme="minorHAnsi"/>
              </w:rPr>
            </w:pPr>
          </w:p>
        </w:tc>
        <w:tc>
          <w:tcPr>
            <w:tcW w:w="2784" w:type="dxa"/>
            <w:noWrap/>
            <w:hideMark/>
          </w:tcPr>
          <w:p w14:paraId="401536F2" w14:textId="77777777" w:rsidR="00B46C9D" w:rsidRPr="00744F9C" w:rsidRDefault="00B46C9D" w:rsidP="00FA67B1">
            <w:pPr>
              <w:cnfStyle w:val="000000100000" w:firstRow="0" w:lastRow="0" w:firstColumn="0" w:lastColumn="0" w:oddVBand="0" w:evenVBand="0" w:oddHBand="1" w:evenHBand="0" w:firstRowFirstColumn="0" w:firstRowLastColumn="0" w:lastRowFirstColumn="0" w:lastRowLastColumn="0"/>
              <w:rPr>
                <w:rFonts w:cstheme="minorHAnsi"/>
              </w:rPr>
            </w:pPr>
          </w:p>
        </w:tc>
        <w:tc>
          <w:tcPr>
            <w:tcW w:w="2540" w:type="dxa"/>
            <w:noWrap/>
            <w:hideMark/>
          </w:tcPr>
          <w:p w14:paraId="08E9C473" w14:textId="77777777" w:rsidR="00B46C9D" w:rsidRPr="00744F9C" w:rsidRDefault="00B46C9D" w:rsidP="00FA67B1">
            <w:pPr>
              <w:cnfStyle w:val="000000100000" w:firstRow="0" w:lastRow="0" w:firstColumn="0" w:lastColumn="0" w:oddVBand="0" w:evenVBand="0" w:oddHBand="1" w:evenHBand="0" w:firstRowFirstColumn="0" w:firstRowLastColumn="0" w:lastRowFirstColumn="0" w:lastRowLastColumn="0"/>
              <w:rPr>
                <w:rFonts w:cstheme="minorHAnsi"/>
              </w:rPr>
            </w:pPr>
          </w:p>
        </w:tc>
      </w:tr>
      <w:tr w:rsidR="00B46C9D" w:rsidRPr="00744F9C" w14:paraId="6332D511" w14:textId="77777777" w:rsidTr="00B46C9D">
        <w:trPr>
          <w:trHeight w:val="320"/>
        </w:trPr>
        <w:tc>
          <w:tcPr>
            <w:cnfStyle w:val="001000000000" w:firstRow="0" w:lastRow="0" w:firstColumn="1" w:lastColumn="0" w:oddVBand="0" w:evenVBand="0" w:oddHBand="0" w:evenHBand="0" w:firstRowFirstColumn="0" w:firstRowLastColumn="0" w:lastRowFirstColumn="0" w:lastRowLastColumn="0"/>
            <w:tcW w:w="3580" w:type="dxa"/>
            <w:gridSpan w:val="2"/>
            <w:noWrap/>
            <w:hideMark/>
          </w:tcPr>
          <w:p w14:paraId="36DD6FBA" w14:textId="77777777" w:rsidR="00B46C9D" w:rsidRPr="00744F9C" w:rsidRDefault="00B46C9D" w:rsidP="00FA67B1">
            <w:pPr>
              <w:jc w:val="center"/>
              <w:rPr>
                <w:rFonts w:cstheme="minorHAnsi"/>
              </w:rPr>
            </w:pPr>
            <w:r w:rsidRPr="00744F9C">
              <w:rPr>
                <w:rFonts w:cstheme="minorHAnsi"/>
              </w:rPr>
              <w:t>TIPO DE EMERGENCIA 2023</w:t>
            </w:r>
          </w:p>
        </w:tc>
        <w:tc>
          <w:tcPr>
            <w:tcW w:w="2540" w:type="dxa"/>
            <w:noWrap/>
            <w:hideMark/>
          </w:tcPr>
          <w:p w14:paraId="681405E3" w14:textId="77777777" w:rsidR="00B46C9D" w:rsidRPr="00FA263A" w:rsidRDefault="00B46C9D" w:rsidP="00FA67B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FA263A">
              <w:rPr>
                <w:rFonts w:cstheme="minorHAnsi"/>
                <w:b/>
                <w:bCs/>
              </w:rPr>
              <w:t>CANTIDAD</w:t>
            </w:r>
          </w:p>
        </w:tc>
      </w:tr>
      <w:tr w:rsidR="00B46C9D" w:rsidRPr="00744F9C" w14:paraId="6EA5D159" w14:textId="77777777" w:rsidTr="00B46C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96" w:type="dxa"/>
            <w:noWrap/>
            <w:hideMark/>
          </w:tcPr>
          <w:p w14:paraId="3024D3D4" w14:textId="77777777" w:rsidR="00B46C9D" w:rsidRPr="00744F9C" w:rsidRDefault="00B46C9D" w:rsidP="00FA67B1">
            <w:pPr>
              <w:jc w:val="center"/>
              <w:rPr>
                <w:rFonts w:cstheme="minorHAnsi"/>
              </w:rPr>
            </w:pPr>
            <w:r w:rsidRPr="00744F9C">
              <w:rPr>
                <w:rFonts w:cstheme="minorHAnsi"/>
              </w:rPr>
              <w:t>7-51</w:t>
            </w:r>
          </w:p>
        </w:tc>
        <w:tc>
          <w:tcPr>
            <w:tcW w:w="2784" w:type="dxa"/>
            <w:noWrap/>
            <w:hideMark/>
          </w:tcPr>
          <w:p w14:paraId="0FDF4003" w14:textId="77777777" w:rsidR="00B46C9D" w:rsidRPr="00744F9C"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44F9C">
              <w:rPr>
                <w:rFonts w:cstheme="minorHAnsi"/>
              </w:rPr>
              <w:t>Choque</w:t>
            </w:r>
          </w:p>
        </w:tc>
        <w:tc>
          <w:tcPr>
            <w:tcW w:w="2540" w:type="dxa"/>
            <w:noWrap/>
            <w:hideMark/>
          </w:tcPr>
          <w:p w14:paraId="02A77E52" w14:textId="77777777" w:rsidR="00B46C9D" w:rsidRPr="00744F9C"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44F9C">
              <w:rPr>
                <w:rFonts w:cstheme="minorHAnsi"/>
              </w:rPr>
              <w:t>5</w:t>
            </w:r>
          </w:p>
        </w:tc>
      </w:tr>
      <w:tr w:rsidR="00B46C9D" w:rsidRPr="00744F9C" w14:paraId="1C8EA4E9" w14:textId="77777777" w:rsidTr="00B46C9D">
        <w:trPr>
          <w:trHeight w:val="320"/>
        </w:trPr>
        <w:tc>
          <w:tcPr>
            <w:cnfStyle w:val="001000000000" w:firstRow="0" w:lastRow="0" w:firstColumn="1" w:lastColumn="0" w:oddVBand="0" w:evenVBand="0" w:oddHBand="0" w:evenHBand="0" w:firstRowFirstColumn="0" w:firstRowLastColumn="0" w:lastRowFirstColumn="0" w:lastRowLastColumn="0"/>
            <w:tcW w:w="796" w:type="dxa"/>
            <w:noWrap/>
            <w:hideMark/>
          </w:tcPr>
          <w:p w14:paraId="6A5D4110" w14:textId="77777777" w:rsidR="00B46C9D" w:rsidRPr="00744F9C" w:rsidRDefault="00B46C9D" w:rsidP="00FA67B1">
            <w:pPr>
              <w:jc w:val="center"/>
              <w:rPr>
                <w:rFonts w:cstheme="minorHAnsi"/>
              </w:rPr>
            </w:pPr>
            <w:r w:rsidRPr="00744F9C">
              <w:rPr>
                <w:rFonts w:cstheme="minorHAnsi"/>
              </w:rPr>
              <w:t>7-50</w:t>
            </w:r>
          </w:p>
        </w:tc>
        <w:tc>
          <w:tcPr>
            <w:tcW w:w="2784" w:type="dxa"/>
            <w:noWrap/>
            <w:hideMark/>
          </w:tcPr>
          <w:p w14:paraId="1695EBCA" w14:textId="77777777" w:rsidR="00B46C9D" w:rsidRPr="00744F9C" w:rsidRDefault="00B46C9D"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44F9C">
              <w:rPr>
                <w:rFonts w:cstheme="minorHAnsi"/>
              </w:rPr>
              <w:t>Atropellamiento</w:t>
            </w:r>
          </w:p>
        </w:tc>
        <w:tc>
          <w:tcPr>
            <w:tcW w:w="2540" w:type="dxa"/>
            <w:noWrap/>
            <w:hideMark/>
          </w:tcPr>
          <w:p w14:paraId="10836A38" w14:textId="77777777" w:rsidR="00B46C9D" w:rsidRPr="00744F9C" w:rsidRDefault="00B46C9D"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44F9C">
              <w:rPr>
                <w:rFonts w:cstheme="minorHAnsi"/>
              </w:rPr>
              <w:t>2</w:t>
            </w:r>
          </w:p>
        </w:tc>
      </w:tr>
      <w:tr w:rsidR="00B46C9D" w:rsidRPr="00744F9C" w14:paraId="5556AAB6" w14:textId="77777777" w:rsidTr="00B46C9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80" w:type="dxa"/>
            <w:gridSpan w:val="2"/>
            <w:noWrap/>
            <w:hideMark/>
          </w:tcPr>
          <w:p w14:paraId="27594BD3" w14:textId="77777777" w:rsidR="00B46C9D" w:rsidRPr="00744F9C" w:rsidRDefault="00B46C9D" w:rsidP="00FA67B1">
            <w:pPr>
              <w:jc w:val="center"/>
              <w:rPr>
                <w:rFonts w:cstheme="minorHAnsi"/>
              </w:rPr>
            </w:pPr>
            <w:r w:rsidRPr="00744F9C">
              <w:rPr>
                <w:rFonts w:cstheme="minorHAnsi"/>
              </w:rPr>
              <w:t>TOTAL</w:t>
            </w:r>
          </w:p>
        </w:tc>
        <w:tc>
          <w:tcPr>
            <w:tcW w:w="2540" w:type="dxa"/>
            <w:noWrap/>
            <w:hideMark/>
          </w:tcPr>
          <w:p w14:paraId="27BE9494" w14:textId="77777777" w:rsidR="00B46C9D" w:rsidRPr="00FA263A" w:rsidRDefault="00B46C9D" w:rsidP="00FA67B1">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263A">
              <w:rPr>
                <w:rFonts w:cstheme="minorHAnsi"/>
                <w:b/>
                <w:bCs/>
              </w:rPr>
              <w:t>7</w:t>
            </w:r>
          </w:p>
        </w:tc>
      </w:tr>
    </w:tbl>
    <w:p w14:paraId="5560CBE8" w14:textId="77777777" w:rsidR="005E5222" w:rsidRDefault="005E5222" w:rsidP="00B46C9D">
      <w:pPr>
        <w:spacing w:after="0" w:line="240" w:lineRule="auto"/>
        <w:contextualSpacing/>
        <w:rPr>
          <w:rFonts w:cstheme="minorHAnsi"/>
        </w:rPr>
        <w:sectPr w:rsidR="005E5222">
          <w:headerReference w:type="default" r:id="rId47"/>
          <w:footerReference w:type="default" r:id="rId48"/>
          <w:pgSz w:w="11906" w:h="16838"/>
          <w:pgMar w:top="1417" w:right="1701" w:bottom="1417" w:left="1701" w:header="708" w:footer="708" w:gutter="0"/>
          <w:cols w:space="708"/>
          <w:docGrid w:linePitch="360"/>
        </w:sectPr>
      </w:pPr>
    </w:p>
    <w:p w14:paraId="14D85B42" w14:textId="77777777" w:rsidR="005E5222" w:rsidRDefault="005E5222" w:rsidP="00B46C9D">
      <w:pPr>
        <w:spacing w:after="0" w:line="240" w:lineRule="auto"/>
        <w:contextualSpacing/>
        <w:rPr>
          <w:rFonts w:cstheme="minorHAnsi"/>
        </w:rPr>
      </w:pPr>
    </w:p>
    <w:p w14:paraId="4C24724B" w14:textId="77777777" w:rsidR="005E5222" w:rsidRDefault="005E5222" w:rsidP="00B46C9D">
      <w:pPr>
        <w:spacing w:after="0" w:line="240" w:lineRule="auto"/>
        <w:contextualSpacing/>
        <w:rPr>
          <w:rFonts w:cstheme="minorHAnsi"/>
        </w:rPr>
      </w:pPr>
    </w:p>
    <w:p w14:paraId="4591B433" w14:textId="77777777" w:rsidR="005E5222" w:rsidRDefault="005E5222" w:rsidP="00B46C9D">
      <w:pPr>
        <w:spacing w:after="0" w:line="240" w:lineRule="auto"/>
        <w:contextualSpacing/>
        <w:rPr>
          <w:rFonts w:cstheme="minorHAnsi"/>
        </w:rPr>
      </w:pPr>
    </w:p>
    <w:p w14:paraId="40314292" w14:textId="2D4184D5" w:rsidR="00B46C9D" w:rsidRPr="00744F9C" w:rsidRDefault="00B46C9D" w:rsidP="00B46C9D">
      <w:pPr>
        <w:spacing w:after="0" w:line="240" w:lineRule="auto"/>
        <w:contextualSpacing/>
        <w:rPr>
          <w:rFonts w:cstheme="minorHAnsi"/>
        </w:rPr>
      </w:pPr>
      <w:r w:rsidRPr="00744F9C">
        <w:rPr>
          <w:rFonts w:cstheme="minorHAnsi"/>
        </w:rPr>
        <w:t>Tipo de siniestros ocurridos (accidentes, daños materiales, incidentes)</w:t>
      </w:r>
    </w:p>
    <w:p w14:paraId="3CD3C4C3" w14:textId="77777777" w:rsidR="00B46C9D" w:rsidRPr="00744F9C" w:rsidRDefault="00B46C9D" w:rsidP="00B46C9D">
      <w:pPr>
        <w:spacing w:after="0" w:line="240" w:lineRule="auto"/>
        <w:rPr>
          <w:rFonts w:cstheme="minorHAnsi"/>
        </w:rPr>
      </w:pPr>
    </w:p>
    <w:p w14:paraId="233051FF" w14:textId="77777777" w:rsidR="00B46C9D" w:rsidRPr="00744F9C" w:rsidRDefault="00B46C9D" w:rsidP="00D51CD5">
      <w:pPr>
        <w:jc w:val="both"/>
        <w:rPr>
          <w:rFonts w:cstheme="minorHAnsi"/>
        </w:rPr>
      </w:pPr>
      <w:r w:rsidRPr="00744F9C">
        <w:rPr>
          <w:rFonts w:cstheme="minorHAnsi"/>
        </w:rPr>
        <w:t>En el año 2021 se registraron 4 atropellamientos y 23 choques de vehículos livianos, siendo estos el 85% de incidentes reportados y registrados.</w:t>
      </w:r>
    </w:p>
    <w:tbl>
      <w:tblPr>
        <w:tblW w:w="13608" w:type="dxa"/>
        <w:tblInd w:w="-572" w:type="dxa"/>
        <w:tblCellMar>
          <w:left w:w="70" w:type="dxa"/>
          <w:right w:w="70" w:type="dxa"/>
        </w:tblCellMar>
        <w:tblLook w:val="04A0" w:firstRow="1" w:lastRow="0" w:firstColumn="1" w:lastColumn="0" w:noHBand="0" w:noVBand="1"/>
      </w:tblPr>
      <w:tblGrid>
        <w:gridCol w:w="868"/>
        <w:gridCol w:w="552"/>
        <w:gridCol w:w="1607"/>
        <w:gridCol w:w="2502"/>
        <w:gridCol w:w="3260"/>
        <w:gridCol w:w="3118"/>
        <w:gridCol w:w="1701"/>
      </w:tblGrid>
      <w:tr w:rsidR="00CB2BD8" w:rsidRPr="00E1490C" w14:paraId="3CA0D329" w14:textId="77777777" w:rsidTr="00F85F90">
        <w:trPr>
          <w:trHeight w:val="320"/>
        </w:trPr>
        <w:tc>
          <w:tcPr>
            <w:tcW w:w="868" w:type="dxa"/>
            <w:tcBorders>
              <w:top w:val="single" w:sz="4" w:space="0" w:color="auto"/>
              <w:left w:val="single" w:sz="4" w:space="0" w:color="auto"/>
              <w:bottom w:val="single" w:sz="4" w:space="0" w:color="auto"/>
              <w:right w:val="single" w:sz="4" w:space="0" w:color="auto"/>
            </w:tcBorders>
            <w:noWrap/>
            <w:vAlign w:val="center"/>
            <w:hideMark/>
          </w:tcPr>
          <w:p w14:paraId="34B904B3" w14:textId="77777777" w:rsidR="00CB2BD8" w:rsidRPr="00E1490C" w:rsidRDefault="00CB2BD8" w:rsidP="00FA67B1">
            <w:pPr>
              <w:spacing w:after="0" w:line="240" w:lineRule="auto"/>
              <w:jc w:val="center"/>
              <w:rPr>
                <w:rFonts w:eastAsia="Times New Roman" w:cstheme="minorHAnsi"/>
                <w:b/>
                <w:bCs/>
                <w:color w:val="000000"/>
                <w:lang w:eastAsia="es-MX"/>
              </w:rPr>
            </w:pPr>
            <w:r w:rsidRPr="00E1490C">
              <w:rPr>
                <w:rFonts w:eastAsia="Times New Roman" w:cstheme="minorHAnsi"/>
                <w:b/>
                <w:bCs/>
                <w:color w:val="000000"/>
                <w:lang w:eastAsia="es-MX"/>
              </w:rPr>
              <w:t>FECHA</w:t>
            </w:r>
          </w:p>
        </w:tc>
        <w:tc>
          <w:tcPr>
            <w:tcW w:w="2159" w:type="dxa"/>
            <w:gridSpan w:val="2"/>
            <w:tcBorders>
              <w:top w:val="single" w:sz="4" w:space="0" w:color="auto"/>
              <w:left w:val="nil"/>
              <w:bottom w:val="single" w:sz="4" w:space="0" w:color="auto"/>
              <w:right w:val="single" w:sz="4" w:space="0" w:color="auto"/>
            </w:tcBorders>
            <w:noWrap/>
            <w:vAlign w:val="center"/>
            <w:hideMark/>
          </w:tcPr>
          <w:p w14:paraId="38F62391" w14:textId="77777777" w:rsidR="00CB2BD8" w:rsidRPr="00E1490C" w:rsidRDefault="00CB2BD8" w:rsidP="00FA67B1">
            <w:pPr>
              <w:spacing w:after="0" w:line="240" w:lineRule="auto"/>
              <w:jc w:val="center"/>
              <w:rPr>
                <w:rFonts w:eastAsia="Times New Roman" w:cstheme="minorHAnsi"/>
                <w:b/>
                <w:bCs/>
                <w:color w:val="000000"/>
                <w:lang w:eastAsia="es-MX"/>
              </w:rPr>
            </w:pPr>
            <w:r w:rsidRPr="00E1490C">
              <w:rPr>
                <w:rFonts w:eastAsia="Times New Roman" w:cstheme="minorHAnsi"/>
                <w:b/>
                <w:bCs/>
                <w:color w:val="000000"/>
                <w:lang w:eastAsia="es-MX"/>
              </w:rPr>
              <w:t>TIPO</w:t>
            </w:r>
          </w:p>
        </w:tc>
        <w:tc>
          <w:tcPr>
            <w:tcW w:w="2502" w:type="dxa"/>
            <w:tcBorders>
              <w:top w:val="single" w:sz="4" w:space="0" w:color="auto"/>
              <w:left w:val="nil"/>
              <w:bottom w:val="single" w:sz="4" w:space="0" w:color="auto"/>
              <w:right w:val="single" w:sz="4" w:space="0" w:color="auto"/>
            </w:tcBorders>
            <w:noWrap/>
            <w:vAlign w:val="center"/>
            <w:hideMark/>
          </w:tcPr>
          <w:p w14:paraId="55BF31AA" w14:textId="77777777" w:rsidR="00CB2BD8" w:rsidRPr="00E1490C" w:rsidRDefault="00CB2BD8" w:rsidP="00FA67B1">
            <w:pPr>
              <w:spacing w:after="0" w:line="240" w:lineRule="auto"/>
              <w:jc w:val="center"/>
              <w:rPr>
                <w:rFonts w:eastAsia="Times New Roman" w:cstheme="minorHAnsi"/>
                <w:b/>
                <w:bCs/>
                <w:color w:val="000000"/>
                <w:lang w:eastAsia="es-MX"/>
              </w:rPr>
            </w:pPr>
            <w:r w:rsidRPr="00E1490C">
              <w:rPr>
                <w:rFonts w:eastAsia="Times New Roman" w:cstheme="minorHAnsi"/>
                <w:b/>
                <w:bCs/>
                <w:color w:val="000000"/>
                <w:lang w:eastAsia="es-MX"/>
              </w:rPr>
              <w:t>LUGAR</w:t>
            </w:r>
          </w:p>
        </w:tc>
        <w:tc>
          <w:tcPr>
            <w:tcW w:w="3260" w:type="dxa"/>
            <w:tcBorders>
              <w:top w:val="single" w:sz="4" w:space="0" w:color="auto"/>
              <w:left w:val="nil"/>
              <w:bottom w:val="single" w:sz="4" w:space="0" w:color="auto"/>
              <w:right w:val="single" w:sz="4" w:space="0" w:color="auto"/>
            </w:tcBorders>
            <w:noWrap/>
            <w:vAlign w:val="center"/>
            <w:hideMark/>
          </w:tcPr>
          <w:p w14:paraId="22E1253F" w14:textId="77777777" w:rsidR="00CB2BD8" w:rsidRPr="00E1490C" w:rsidRDefault="00CB2BD8" w:rsidP="00FA67B1">
            <w:pPr>
              <w:spacing w:after="0" w:line="240" w:lineRule="auto"/>
              <w:jc w:val="center"/>
              <w:rPr>
                <w:rFonts w:eastAsia="Times New Roman" w:cstheme="minorHAnsi"/>
                <w:b/>
                <w:bCs/>
                <w:color w:val="000000"/>
                <w:lang w:eastAsia="es-MX"/>
              </w:rPr>
            </w:pPr>
            <w:r w:rsidRPr="00E1490C">
              <w:rPr>
                <w:rFonts w:eastAsia="Times New Roman" w:cstheme="minorHAnsi"/>
                <w:b/>
                <w:bCs/>
                <w:color w:val="000000"/>
                <w:lang w:eastAsia="es-MX"/>
              </w:rPr>
              <w:t>EVENTO</w:t>
            </w:r>
          </w:p>
        </w:tc>
        <w:tc>
          <w:tcPr>
            <w:tcW w:w="3118" w:type="dxa"/>
            <w:tcBorders>
              <w:top w:val="single" w:sz="4" w:space="0" w:color="auto"/>
              <w:left w:val="nil"/>
              <w:bottom w:val="single" w:sz="4" w:space="0" w:color="auto"/>
              <w:right w:val="single" w:sz="4" w:space="0" w:color="auto"/>
            </w:tcBorders>
            <w:noWrap/>
            <w:vAlign w:val="center"/>
            <w:hideMark/>
          </w:tcPr>
          <w:p w14:paraId="325E973D" w14:textId="77777777" w:rsidR="00CB2BD8" w:rsidRPr="00E1490C" w:rsidRDefault="00CB2BD8" w:rsidP="00FA67B1">
            <w:pPr>
              <w:spacing w:after="0" w:line="240" w:lineRule="auto"/>
              <w:jc w:val="center"/>
              <w:rPr>
                <w:rFonts w:eastAsia="Times New Roman" w:cstheme="minorHAnsi"/>
                <w:b/>
                <w:bCs/>
                <w:color w:val="000000"/>
                <w:lang w:eastAsia="es-MX"/>
              </w:rPr>
            </w:pPr>
            <w:r w:rsidRPr="00E1490C">
              <w:rPr>
                <w:rFonts w:eastAsia="Times New Roman" w:cstheme="minorHAnsi"/>
                <w:b/>
                <w:bCs/>
                <w:color w:val="000000"/>
                <w:lang w:eastAsia="es-MX"/>
              </w:rPr>
              <w:t>DIAGNOSTICO</w:t>
            </w:r>
          </w:p>
        </w:tc>
        <w:tc>
          <w:tcPr>
            <w:tcW w:w="1701" w:type="dxa"/>
            <w:tcBorders>
              <w:top w:val="single" w:sz="4" w:space="0" w:color="auto"/>
              <w:left w:val="nil"/>
              <w:bottom w:val="single" w:sz="4" w:space="0" w:color="auto"/>
              <w:right w:val="single" w:sz="4" w:space="0" w:color="auto"/>
            </w:tcBorders>
            <w:noWrap/>
            <w:vAlign w:val="center"/>
            <w:hideMark/>
          </w:tcPr>
          <w:p w14:paraId="71DCBF39" w14:textId="77777777" w:rsidR="00CB2BD8" w:rsidRPr="00E1490C" w:rsidRDefault="00CB2BD8" w:rsidP="00FA67B1">
            <w:pPr>
              <w:spacing w:after="0" w:line="240" w:lineRule="auto"/>
              <w:jc w:val="center"/>
              <w:rPr>
                <w:rFonts w:eastAsia="Times New Roman" w:cstheme="minorHAnsi"/>
                <w:b/>
                <w:bCs/>
                <w:color w:val="000000"/>
                <w:lang w:eastAsia="es-MX"/>
              </w:rPr>
            </w:pPr>
            <w:r w:rsidRPr="00E1490C">
              <w:rPr>
                <w:rFonts w:eastAsia="Times New Roman" w:cstheme="minorHAnsi"/>
                <w:b/>
                <w:bCs/>
                <w:color w:val="000000"/>
                <w:lang w:eastAsia="es-MX"/>
              </w:rPr>
              <w:t>DAÑOS</w:t>
            </w:r>
          </w:p>
        </w:tc>
      </w:tr>
      <w:tr w:rsidR="00CB2BD8" w:rsidRPr="00E1490C" w14:paraId="317C5C48" w14:textId="77777777" w:rsidTr="00F85F90">
        <w:trPr>
          <w:trHeight w:val="1020"/>
        </w:trPr>
        <w:tc>
          <w:tcPr>
            <w:tcW w:w="868" w:type="dxa"/>
            <w:tcBorders>
              <w:top w:val="nil"/>
              <w:left w:val="single" w:sz="4" w:space="0" w:color="auto"/>
              <w:bottom w:val="single" w:sz="4" w:space="0" w:color="auto"/>
              <w:right w:val="single" w:sz="4" w:space="0" w:color="auto"/>
            </w:tcBorders>
            <w:noWrap/>
            <w:vAlign w:val="center"/>
            <w:hideMark/>
          </w:tcPr>
          <w:p w14:paraId="00D1A3A4"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30/1/21</w:t>
            </w:r>
          </w:p>
        </w:tc>
        <w:tc>
          <w:tcPr>
            <w:tcW w:w="552" w:type="dxa"/>
            <w:tcBorders>
              <w:top w:val="nil"/>
              <w:left w:val="nil"/>
              <w:bottom w:val="single" w:sz="4" w:space="0" w:color="auto"/>
              <w:right w:val="single" w:sz="4" w:space="0" w:color="auto"/>
            </w:tcBorders>
            <w:noWrap/>
            <w:vAlign w:val="center"/>
            <w:hideMark/>
          </w:tcPr>
          <w:p w14:paraId="057F7298"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07" w:type="dxa"/>
            <w:tcBorders>
              <w:top w:val="nil"/>
              <w:left w:val="nil"/>
              <w:bottom w:val="single" w:sz="4" w:space="0" w:color="auto"/>
              <w:right w:val="single" w:sz="4" w:space="0" w:color="auto"/>
            </w:tcBorders>
            <w:noWrap/>
            <w:vAlign w:val="center"/>
            <w:hideMark/>
          </w:tcPr>
          <w:p w14:paraId="055BE48D"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502" w:type="dxa"/>
            <w:tcBorders>
              <w:top w:val="nil"/>
              <w:left w:val="nil"/>
              <w:bottom w:val="single" w:sz="4" w:space="0" w:color="auto"/>
              <w:right w:val="single" w:sz="4" w:space="0" w:color="auto"/>
            </w:tcBorders>
            <w:vAlign w:val="center"/>
            <w:hideMark/>
          </w:tcPr>
          <w:p w14:paraId="315B9E18"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La Carretera</w:t>
            </w:r>
          </w:p>
        </w:tc>
        <w:tc>
          <w:tcPr>
            <w:tcW w:w="3260" w:type="dxa"/>
            <w:tcBorders>
              <w:top w:val="nil"/>
              <w:left w:val="nil"/>
              <w:bottom w:val="single" w:sz="4" w:space="0" w:color="auto"/>
              <w:right w:val="single" w:sz="4" w:space="0" w:color="auto"/>
            </w:tcBorders>
            <w:vAlign w:val="center"/>
            <w:hideMark/>
          </w:tcPr>
          <w:p w14:paraId="22CCC102"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Vehículo liviano se impacta con otro vehículo</w:t>
            </w:r>
          </w:p>
        </w:tc>
        <w:tc>
          <w:tcPr>
            <w:tcW w:w="3118" w:type="dxa"/>
            <w:tcBorders>
              <w:top w:val="nil"/>
              <w:left w:val="nil"/>
              <w:bottom w:val="single" w:sz="4" w:space="0" w:color="auto"/>
              <w:right w:val="single" w:sz="4" w:space="0" w:color="auto"/>
            </w:tcBorders>
            <w:vAlign w:val="center"/>
            <w:hideMark/>
          </w:tcPr>
          <w:p w14:paraId="24153A47"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traumatismo superficial que afecta múltiples regiones</w:t>
            </w:r>
          </w:p>
        </w:tc>
        <w:tc>
          <w:tcPr>
            <w:tcW w:w="1701" w:type="dxa"/>
            <w:tcBorders>
              <w:top w:val="nil"/>
              <w:left w:val="nil"/>
              <w:bottom w:val="single" w:sz="4" w:space="0" w:color="auto"/>
              <w:right w:val="single" w:sz="4" w:space="0" w:color="auto"/>
            </w:tcBorders>
            <w:noWrap/>
            <w:vAlign w:val="center"/>
            <w:hideMark/>
          </w:tcPr>
          <w:p w14:paraId="5D697362"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p>
        </w:tc>
      </w:tr>
      <w:tr w:rsidR="00CB2BD8" w:rsidRPr="00E1490C" w14:paraId="227095BB" w14:textId="77777777" w:rsidTr="00F85F90">
        <w:trPr>
          <w:trHeight w:val="680"/>
        </w:trPr>
        <w:tc>
          <w:tcPr>
            <w:tcW w:w="868" w:type="dxa"/>
            <w:tcBorders>
              <w:top w:val="nil"/>
              <w:left w:val="single" w:sz="4" w:space="0" w:color="auto"/>
              <w:bottom w:val="single" w:sz="4" w:space="0" w:color="auto"/>
              <w:right w:val="single" w:sz="4" w:space="0" w:color="auto"/>
            </w:tcBorders>
            <w:noWrap/>
            <w:vAlign w:val="center"/>
            <w:hideMark/>
          </w:tcPr>
          <w:p w14:paraId="0AECFC4B"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6/3/21</w:t>
            </w:r>
          </w:p>
        </w:tc>
        <w:tc>
          <w:tcPr>
            <w:tcW w:w="552" w:type="dxa"/>
            <w:tcBorders>
              <w:top w:val="nil"/>
              <w:left w:val="nil"/>
              <w:bottom w:val="single" w:sz="4" w:space="0" w:color="auto"/>
              <w:right w:val="single" w:sz="4" w:space="0" w:color="auto"/>
            </w:tcBorders>
            <w:noWrap/>
            <w:vAlign w:val="center"/>
            <w:hideMark/>
          </w:tcPr>
          <w:p w14:paraId="40977D52"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07" w:type="dxa"/>
            <w:tcBorders>
              <w:top w:val="nil"/>
              <w:left w:val="nil"/>
              <w:bottom w:val="single" w:sz="4" w:space="0" w:color="auto"/>
              <w:right w:val="single" w:sz="4" w:space="0" w:color="auto"/>
            </w:tcBorders>
            <w:noWrap/>
            <w:vAlign w:val="center"/>
            <w:hideMark/>
          </w:tcPr>
          <w:p w14:paraId="0EAF95D9"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502" w:type="dxa"/>
            <w:tcBorders>
              <w:top w:val="nil"/>
              <w:left w:val="nil"/>
              <w:bottom w:val="single" w:sz="4" w:space="0" w:color="auto"/>
              <w:right w:val="single" w:sz="4" w:space="0" w:color="auto"/>
            </w:tcBorders>
            <w:vAlign w:val="center"/>
            <w:hideMark/>
          </w:tcPr>
          <w:p w14:paraId="01145E42"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 Machachi</w:t>
            </w:r>
          </w:p>
        </w:tc>
        <w:tc>
          <w:tcPr>
            <w:tcW w:w="3260" w:type="dxa"/>
            <w:tcBorders>
              <w:top w:val="nil"/>
              <w:left w:val="nil"/>
              <w:bottom w:val="single" w:sz="4" w:space="0" w:color="auto"/>
              <w:right w:val="single" w:sz="4" w:space="0" w:color="auto"/>
            </w:tcBorders>
            <w:vAlign w:val="center"/>
            <w:hideMark/>
          </w:tcPr>
          <w:p w14:paraId="0570B4D7"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Pierde el control de su motocicleta por su cual pierde estabilidad y cae al piso</w:t>
            </w:r>
          </w:p>
        </w:tc>
        <w:tc>
          <w:tcPr>
            <w:tcW w:w="3118" w:type="dxa"/>
            <w:tcBorders>
              <w:top w:val="nil"/>
              <w:left w:val="nil"/>
              <w:bottom w:val="single" w:sz="4" w:space="0" w:color="auto"/>
              <w:right w:val="single" w:sz="4" w:space="0" w:color="auto"/>
            </w:tcBorders>
            <w:vAlign w:val="center"/>
            <w:hideMark/>
          </w:tcPr>
          <w:p w14:paraId="4FD64BAF" w14:textId="6DB889F5"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presenta fractura de </w:t>
            </w:r>
            <w:r w:rsidR="00E7063A" w:rsidRPr="00E1490C">
              <w:rPr>
                <w:rFonts w:eastAsia="Times New Roman" w:cstheme="minorHAnsi"/>
                <w:color w:val="000000"/>
                <w:lang w:eastAsia="es-MX"/>
              </w:rPr>
              <w:t>clavícula</w:t>
            </w:r>
          </w:p>
        </w:tc>
        <w:tc>
          <w:tcPr>
            <w:tcW w:w="1701" w:type="dxa"/>
            <w:tcBorders>
              <w:top w:val="nil"/>
              <w:left w:val="nil"/>
              <w:bottom w:val="single" w:sz="4" w:space="0" w:color="auto"/>
              <w:right w:val="single" w:sz="4" w:space="0" w:color="auto"/>
            </w:tcBorders>
            <w:vAlign w:val="center"/>
            <w:hideMark/>
          </w:tcPr>
          <w:p w14:paraId="6B226B05"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1 motocicleta </w:t>
            </w:r>
          </w:p>
        </w:tc>
      </w:tr>
      <w:tr w:rsidR="00CB2BD8" w:rsidRPr="00E1490C" w14:paraId="7ED85C8F" w14:textId="77777777" w:rsidTr="00F85F90">
        <w:trPr>
          <w:trHeight w:val="900"/>
        </w:trPr>
        <w:tc>
          <w:tcPr>
            <w:tcW w:w="868" w:type="dxa"/>
            <w:tcBorders>
              <w:top w:val="nil"/>
              <w:left w:val="single" w:sz="4" w:space="0" w:color="auto"/>
              <w:bottom w:val="single" w:sz="4" w:space="0" w:color="auto"/>
              <w:right w:val="single" w:sz="4" w:space="0" w:color="auto"/>
            </w:tcBorders>
            <w:noWrap/>
            <w:vAlign w:val="center"/>
            <w:hideMark/>
          </w:tcPr>
          <w:p w14:paraId="542CE499"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23/3/21</w:t>
            </w:r>
          </w:p>
        </w:tc>
        <w:tc>
          <w:tcPr>
            <w:tcW w:w="552" w:type="dxa"/>
            <w:tcBorders>
              <w:top w:val="nil"/>
              <w:left w:val="nil"/>
              <w:bottom w:val="single" w:sz="4" w:space="0" w:color="auto"/>
              <w:right w:val="single" w:sz="4" w:space="0" w:color="auto"/>
            </w:tcBorders>
            <w:noWrap/>
            <w:vAlign w:val="center"/>
            <w:hideMark/>
          </w:tcPr>
          <w:p w14:paraId="594AAE3A"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07" w:type="dxa"/>
            <w:tcBorders>
              <w:top w:val="nil"/>
              <w:left w:val="nil"/>
              <w:bottom w:val="single" w:sz="4" w:space="0" w:color="auto"/>
              <w:right w:val="single" w:sz="4" w:space="0" w:color="auto"/>
            </w:tcBorders>
            <w:noWrap/>
            <w:vAlign w:val="center"/>
            <w:hideMark/>
          </w:tcPr>
          <w:p w14:paraId="210ACF73"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502" w:type="dxa"/>
            <w:tcBorders>
              <w:top w:val="nil"/>
              <w:left w:val="nil"/>
              <w:bottom w:val="single" w:sz="4" w:space="0" w:color="auto"/>
              <w:right w:val="single" w:sz="4" w:space="0" w:color="auto"/>
            </w:tcBorders>
            <w:noWrap/>
            <w:vAlign w:val="center"/>
            <w:hideMark/>
          </w:tcPr>
          <w:p w14:paraId="36C5233A"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San Alfonso</w:t>
            </w:r>
          </w:p>
        </w:tc>
        <w:tc>
          <w:tcPr>
            <w:tcW w:w="3260" w:type="dxa"/>
            <w:tcBorders>
              <w:top w:val="nil"/>
              <w:left w:val="nil"/>
              <w:bottom w:val="single" w:sz="4" w:space="0" w:color="auto"/>
              <w:right w:val="single" w:sz="4" w:space="0" w:color="auto"/>
            </w:tcBorders>
            <w:vAlign w:val="center"/>
            <w:hideMark/>
          </w:tcPr>
          <w:p w14:paraId="43E5479B"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Un vehículo en una intersección es impactado frontalmente por una camioneta</w:t>
            </w:r>
          </w:p>
        </w:tc>
        <w:tc>
          <w:tcPr>
            <w:tcW w:w="3118" w:type="dxa"/>
            <w:tcBorders>
              <w:top w:val="nil"/>
              <w:left w:val="nil"/>
              <w:bottom w:val="single" w:sz="4" w:space="0" w:color="auto"/>
              <w:right w:val="single" w:sz="4" w:space="0" w:color="auto"/>
            </w:tcBorders>
            <w:vAlign w:val="center"/>
            <w:hideMark/>
          </w:tcPr>
          <w:p w14:paraId="4DF8CF7D"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policontuciones</w:t>
            </w:r>
          </w:p>
        </w:tc>
        <w:tc>
          <w:tcPr>
            <w:tcW w:w="1701" w:type="dxa"/>
            <w:tcBorders>
              <w:top w:val="nil"/>
              <w:left w:val="nil"/>
              <w:bottom w:val="single" w:sz="4" w:space="0" w:color="auto"/>
              <w:right w:val="single" w:sz="4" w:space="0" w:color="auto"/>
            </w:tcBorders>
            <w:vAlign w:val="center"/>
            <w:hideMark/>
          </w:tcPr>
          <w:p w14:paraId="5D3CC181"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p>
        </w:tc>
      </w:tr>
      <w:tr w:rsidR="00CB2BD8" w:rsidRPr="00E1490C" w14:paraId="3643D92A" w14:textId="77777777" w:rsidTr="00F85F90">
        <w:trPr>
          <w:trHeight w:val="1080"/>
        </w:trPr>
        <w:tc>
          <w:tcPr>
            <w:tcW w:w="868" w:type="dxa"/>
            <w:tcBorders>
              <w:top w:val="nil"/>
              <w:left w:val="single" w:sz="4" w:space="0" w:color="auto"/>
              <w:bottom w:val="single" w:sz="4" w:space="0" w:color="auto"/>
              <w:right w:val="single" w:sz="4" w:space="0" w:color="auto"/>
            </w:tcBorders>
            <w:noWrap/>
            <w:vAlign w:val="center"/>
            <w:hideMark/>
          </w:tcPr>
          <w:p w14:paraId="4D63CCF7"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5/4/21</w:t>
            </w:r>
          </w:p>
        </w:tc>
        <w:tc>
          <w:tcPr>
            <w:tcW w:w="552" w:type="dxa"/>
            <w:tcBorders>
              <w:top w:val="nil"/>
              <w:left w:val="nil"/>
              <w:bottom w:val="single" w:sz="4" w:space="0" w:color="auto"/>
              <w:right w:val="single" w:sz="4" w:space="0" w:color="auto"/>
            </w:tcBorders>
            <w:noWrap/>
            <w:vAlign w:val="center"/>
            <w:hideMark/>
          </w:tcPr>
          <w:p w14:paraId="08BAF2AE"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07" w:type="dxa"/>
            <w:tcBorders>
              <w:top w:val="nil"/>
              <w:left w:val="nil"/>
              <w:bottom w:val="single" w:sz="4" w:space="0" w:color="auto"/>
              <w:right w:val="single" w:sz="4" w:space="0" w:color="auto"/>
            </w:tcBorders>
            <w:noWrap/>
            <w:vAlign w:val="center"/>
            <w:hideMark/>
          </w:tcPr>
          <w:p w14:paraId="06FCB39D"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502" w:type="dxa"/>
            <w:tcBorders>
              <w:top w:val="nil"/>
              <w:left w:val="nil"/>
              <w:bottom w:val="single" w:sz="4" w:space="0" w:color="auto"/>
              <w:right w:val="single" w:sz="4" w:space="0" w:color="auto"/>
            </w:tcBorders>
            <w:vAlign w:val="center"/>
            <w:hideMark/>
          </w:tcPr>
          <w:p w14:paraId="27833C91"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 Machachi</w:t>
            </w:r>
          </w:p>
        </w:tc>
        <w:tc>
          <w:tcPr>
            <w:tcW w:w="3260" w:type="dxa"/>
            <w:tcBorders>
              <w:top w:val="nil"/>
              <w:left w:val="nil"/>
              <w:bottom w:val="single" w:sz="4" w:space="0" w:color="auto"/>
              <w:right w:val="single" w:sz="4" w:space="0" w:color="auto"/>
            </w:tcBorders>
            <w:vAlign w:val="center"/>
            <w:hideMark/>
          </w:tcPr>
          <w:p w14:paraId="70B758CB"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El camión recalienta los frenos por lo cual impacta a otro </w:t>
            </w:r>
          </w:p>
        </w:tc>
        <w:tc>
          <w:tcPr>
            <w:tcW w:w="3118" w:type="dxa"/>
            <w:tcBorders>
              <w:top w:val="nil"/>
              <w:left w:val="nil"/>
              <w:bottom w:val="single" w:sz="4" w:space="0" w:color="auto"/>
              <w:right w:val="single" w:sz="4" w:space="0" w:color="auto"/>
            </w:tcBorders>
            <w:vAlign w:val="center"/>
            <w:hideMark/>
          </w:tcPr>
          <w:p w14:paraId="44D666F2"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presenta traumatismos superficiales que afectan múltiples regiones del cuerpo </w:t>
            </w:r>
          </w:p>
        </w:tc>
        <w:tc>
          <w:tcPr>
            <w:tcW w:w="1701" w:type="dxa"/>
            <w:tcBorders>
              <w:top w:val="nil"/>
              <w:left w:val="nil"/>
              <w:bottom w:val="single" w:sz="4" w:space="0" w:color="auto"/>
              <w:right w:val="single" w:sz="4" w:space="0" w:color="auto"/>
            </w:tcBorders>
            <w:vAlign w:val="center"/>
            <w:hideMark/>
          </w:tcPr>
          <w:p w14:paraId="70382DD9"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pesado</w:t>
            </w:r>
          </w:p>
        </w:tc>
      </w:tr>
      <w:tr w:rsidR="00CB2BD8" w:rsidRPr="00E1490C" w14:paraId="00BB0127" w14:textId="77777777" w:rsidTr="00F85F90">
        <w:trPr>
          <w:trHeight w:val="680"/>
        </w:trPr>
        <w:tc>
          <w:tcPr>
            <w:tcW w:w="868" w:type="dxa"/>
            <w:tcBorders>
              <w:top w:val="nil"/>
              <w:left w:val="single" w:sz="4" w:space="0" w:color="auto"/>
              <w:bottom w:val="single" w:sz="4" w:space="0" w:color="auto"/>
              <w:right w:val="single" w:sz="4" w:space="0" w:color="auto"/>
            </w:tcBorders>
            <w:noWrap/>
            <w:vAlign w:val="center"/>
            <w:hideMark/>
          </w:tcPr>
          <w:p w14:paraId="63EEF97F"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12/4/21</w:t>
            </w:r>
          </w:p>
        </w:tc>
        <w:tc>
          <w:tcPr>
            <w:tcW w:w="552" w:type="dxa"/>
            <w:tcBorders>
              <w:top w:val="nil"/>
              <w:left w:val="nil"/>
              <w:bottom w:val="single" w:sz="4" w:space="0" w:color="auto"/>
              <w:right w:val="single" w:sz="4" w:space="0" w:color="auto"/>
            </w:tcBorders>
            <w:noWrap/>
            <w:vAlign w:val="center"/>
            <w:hideMark/>
          </w:tcPr>
          <w:p w14:paraId="61E663C9"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7-50</w:t>
            </w:r>
          </w:p>
        </w:tc>
        <w:tc>
          <w:tcPr>
            <w:tcW w:w="1607" w:type="dxa"/>
            <w:tcBorders>
              <w:top w:val="nil"/>
              <w:left w:val="nil"/>
              <w:bottom w:val="single" w:sz="4" w:space="0" w:color="auto"/>
              <w:right w:val="single" w:sz="4" w:space="0" w:color="auto"/>
            </w:tcBorders>
            <w:noWrap/>
            <w:vAlign w:val="center"/>
            <w:hideMark/>
          </w:tcPr>
          <w:p w14:paraId="5E8F1060"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Atropellamiento</w:t>
            </w:r>
          </w:p>
        </w:tc>
        <w:tc>
          <w:tcPr>
            <w:tcW w:w="2502" w:type="dxa"/>
            <w:tcBorders>
              <w:top w:val="nil"/>
              <w:left w:val="nil"/>
              <w:bottom w:val="single" w:sz="4" w:space="0" w:color="auto"/>
              <w:right w:val="single" w:sz="4" w:space="0" w:color="auto"/>
            </w:tcBorders>
            <w:vAlign w:val="center"/>
            <w:hideMark/>
          </w:tcPr>
          <w:p w14:paraId="31742478"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 Machachi</w:t>
            </w:r>
          </w:p>
        </w:tc>
        <w:tc>
          <w:tcPr>
            <w:tcW w:w="3260" w:type="dxa"/>
            <w:tcBorders>
              <w:top w:val="nil"/>
              <w:left w:val="nil"/>
              <w:bottom w:val="single" w:sz="4" w:space="0" w:color="auto"/>
              <w:right w:val="single" w:sz="4" w:space="0" w:color="auto"/>
            </w:tcBorders>
            <w:vAlign w:val="center"/>
            <w:hideMark/>
          </w:tcPr>
          <w:p w14:paraId="4FA7D128"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Un vehículo le impacta dejándolo sobre la calzada somnoliento y con fuerte dolor</w:t>
            </w:r>
          </w:p>
        </w:tc>
        <w:tc>
          <w:tcPr>
            <w:tcW w:w="3118" w:type="dxa"/>
            <w:tcBorders>
              <w:top w:val="nil"/>
              <w:left w:val="nil"/>
              <w:bottom w:val="single" w:sz="4" w:space="0" w:color="auto"/>
              <w:right w:val="single" w:sz="4" w:space="0" w:color="auto"/>
            </w:tcBorders>
            <w:vAlign w:val="center"/>
            <w:hideMark/>
          </w:tcPr>
          <w:p w14:paraId="740FC2E5" w14:textId="28907E75"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presenta fractura de tibia y </w:t>
            </w:r>
            <w:r w:rsidR="00E7063A" w:rsidRPr="00E1490C">
              <w:rPr>
                <w:rFonts w:eastAsia="Times New Roman" w:cstheme="minorHAnsi"/>
                <w:color w:val="000000"/>
                <w:lang w:eastAsia="es-MX"/>
              </w:rPr>
              <w:t>peroné</w:t>
            </w:r>
            <w:r w:rsidRPr="00E1490C">
              <w:rPr>
                <w:rFonts w:eastAsia="Times New Roman" w:cstheme="minorHAnsi"/>
                <w:color w:val="000000"/>
                <w:lang w:eastAsia="es-MX"/>
              </w:rPr>
              <w:t xml:space="preserve"> expuesta más trauma facial</w:t>
            </w:r>
          </w:p>
        </w:tc>
        <w:tc>
          <w:tcPr>
            <w:tcW w:w="1701" w:type="dxa"/>
            <w:tcBorders>
              <w:top w:val="nil"/>
              <w:left w:val="nil"/>
              <w:bottom w:val="single" w:sz="4" w:space="0" w:color="auto"/>
              <w:right w:val="single" w:sz="4" w:space="0" w:color="auto"/>
            </w:tcBorders>
            <w:vAlign w:val="center"/>
            <w:hideMark/>
          </w:tcPr>
          <w:p w14:paraId="1BB4C374"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w:t>
            </w:r>
          </w:p>
        </w:tc>
      </w:tr>
      <w:tr w:rsidR="00CB2BD8" w:rsidRPr="00E1490C" w14:paraId="3E921EA3" w14:textId="77777777" w:rsidTr="00F85F90">
        <w:trPr>
          <w:trHeight w:val="680"/>
        </w:trPr>
        <w:tc>
          <w:tcPr>
            <w:tcW w:w="868" w:type="dxa"/>
            <w:tcBorders>
              <w:top w:val="nil"/>
              <w:left w:val="single" w:sz="4" w:space="0" w:color="auto"/>
              <w:bottom w:val="single" w:sz="4" w:space="0" w:color="auto"/>
              <w:right w:val="single" w:sz="4" w:space="0" w:color="auto"/>
            </w:tcBorders>
            <w:noWrap/>
            <w:vAlign w:val="center"/>
            <w:hideMark/>
          </w:tcPr>
          <w:p w14:paraId="2127D7A3"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12/4/21</w:t>
            </w:r>
          </w:p>
        </w:tc>
        <w:tc>
          <w:tcPr>
            <w:tcW w:w="552" w:type="dxa"/>
            <w:tcBorders>
              <w:top w:val="nil"/>
              <w:left w:val="nil"/>
              <w:bottom w:val="single" w:sz="4" w:space="0" w:color="auto"/>
              <w:right w:val="single" w:sz="4" w:space="0" w:color="auto"/>
            </w:tcBorders>
            <w:noWrap/>
            <w:vAlign w:val="center"/>
            <w:hideMark/>
          </w:tcPr>
          <w:p w14:paraId="108850FA"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7-50</w:t>
            </w:r>
          </w:p>
        </w:tc>
        <w:tc>
          <w:tcPr>
            <w:tcW w:w="1607" w:type="dxa"/>
            <w:tcBorders>
              <w:top w:val="nil"/>
              <w:left w:val="nil"/>
              <w:bottom w:val="single" w:sz="4" w:space="0" w:color="auto"/>
              <w:right w:val="single" w:sz="4" w:space="0" w:color="auto"/>
            </w:tcBorders>
            <w:noWrap/>
            <w:vAlign w:val="center"/>
            <w:hideMark/>
          </w:tcPr>
          <w:p w14:paraId="58972DBF"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Atropellamiento</w:t>
            </w:r>
          </w:p>
        </w:tc>
        <w:tc>
          <w:tcPr>
            <w:tcW w:w="2502" w:type="dxa"/>
            <w:tcBorders>
              <w:top w:val="nil"/>
              <w:left w:val="nil"/>
              <w:bottom w:val="single" w:sz="4" w:space="0" w:color="auto"/>
              <w:right w:val="single" w:sz="4" w:space="0" w:color="auto"/>
            </w:tcBorders>
            <w:vAlign w:val="center"/>
            <w:hideMark/>
          </w:tcPr>
          <w:p w14:paraId="3AC2CCF2"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 Machachi</w:t>
            </w:r>
          </w:p>
        </w:tc>
        <w:tc>
          <w:tcPr>
            <w:tcW w:w="3260" w:type="dxa"/>
            <w:tcBorders>
              <w:top w:val="nil"/>
              <w:left w:val="nil"/>
              <w:bottom w:val="single" w:sz="4" w:space="0" w:color="auto"/>
              <w:right w:val="single" w:sz="4" w:space="0" w:color="auto"/>
            </w:tcBorders>
            <w:vAlign w:val="center"/>
            <w:hideMark/>
          </w:tcPr>
          <w:p w14:paraId="5E3D25E5" w14:textId="7E0D91E3"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Se encontraba realizando </w:t>
            </w:r>
            <w:r w:rsidR="00E7063A" w:rsidRPr="00E1490C">
              <w:rPr>
                <w:rFonts w:eastAsia="Times New Roman" w:cstheme="minorHAnsi"/>
                <w:color w:val="000000"/>
                <w:lang w:eastAsia="es-MX"/>
              </w:rPr>
              <w:t>malabares</w:t>
            </w:r>
            <w:r w:rsidRPr="00E1490C">
              <w:rPr>
                <w:rFonts w:eastAsia="Times New Roman" w:cstheme="minorHAnsi"/>
                <w:color w:val="000000"/>
                <w:lang w:eastAsia="es-MX"/>
              </w:rPr>
              <w:t xml:space="preserve"> en la vía E35 y es atropellada por un camión</w:t>
            </w:r>
          </w:p>
        </w:tc>
        <w:tc>
          <w:tcPr>
            <w:tcW w:w="3118" w:type="dxa"/>
            <w:tcBorders>
              <w:top w:val="nil"/>
              <w:left w:val="nil"/>
              <w:bottom w:val="single" w:sz="4" w:space="0" w:color="auto"/>
              <w:right w:val="single" w:sz="4" w:space="0" w:color="auto"/>
            </w:tcBorders>
            <w:vAlign w:val="center"/>
            <w:hideMark/>
          </w:tcPr>
          <w:p w14:paraId="6AE3B50E"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fracturas múltiples del pie más politraumatismos</w:t>
            </w:r>
          </w:p>
        </w:tc>
        <w:tc>
          <w:tcPr>
            <w:tcW w:w="1701" w:type="dxa"/>
            <w:tcBorders>
              <w:top w:val="nil"/>
              <w:left w:val="nil"/>
              <w:bottom w:val="single" w:sz="4" w:space="0" w:color="auto"/>
              <w:right w:val="single" w:sz="4" w:space="0" w:color="auto"/>
            </w:tcBorders>
            <w:vAlign w:val="center"/>
            <w:hideMark/>
          </w:tcPr>
          <w:p w14:paraId="3CA5C562" w14:textId="77777777" w:rsidR="00CB2BD8" w:rsidRPr="00E1490C" w:rsidRDefault="00CB2BD8"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w:t>
            </w:r>
          </w:p>
        </w:tc>
      </w:tr>
      <w:tr w:rsidR="00CB2BD8" w:rsidRPr="00E1490C" w14:paraId="62C6E679" w14:textId="77777777" w:rsidTr="00CB2BD8">
        <w:trPr>
          <w:trHeight w:val="680"/>
        </w:trPr>
        <w:tc>
          <w:tcPr>
            <w:tcW w:w="13608" w:type="dxa"/>
            <w:gridSpan w:val="7"/>
            <w:tcBorders>
              <w:top w:val="nil"/>
              <w:bottom w:val="single" w:sz="4" w:space="0" w:color="auto"/>
            </w:tcBorders>
            <w:noWrap/>
            <w:vAlign w:val="center"/>
          </w:tcPr>
          <w:p w14:paraId="06AE2B7C" w14:textId="77777777" w:rsidR="00CB2BD8" w:rsidRPr="00E1490C" w:rsidRDefault="00CB2BD8" w:rsidP="00FA67B1">
            <w:pPr>
              <w:spacing w:after="0" w:line="240" w:lineRule="auto"/>
              <w:jc w:val="center"/>
              <w:rPr>
                <w:rFonts w:eastAsia="Times New Roman" w:cstheme="minorHAnsi"/>
                <w:color w:val="000000"/>
                <w:lang w:eastAsia="es-MX"/>
              </w:rPr>
            </w:pPr>
          </w:p>
        </w:tc>
      </w:tr>
    </w:tbl>
    <w:p w14:paraId="2E3A1F25" w14:textId="06C9A6B6" w:rsidR="00C36A2F" w:rsidRDefault="00C36A2F" w:rsidP="00C36A2F"/>
    <w:p w14:paraId="7AA0A493" w14:textId="77777777" w:rsidR="00CB2BD8" w:rsidRDefault="00CB2BD8" w:rsidP="00952654">
      <w:pPr>
        <w:pStyle w:val="Ttulo1"/>
        <w:rPr>
          <w:b/>
          <w:bCs/>
        </w:rPr>
      </w:pPr>
    </w:p>
    <w:tbl>
      <w:tblPr>
        <w:tblW w:w="13608" w:type="dxa"/>
        <w:tblInd w:w="-572" w:type="dxa"/>
        <w:tblCellMar>
          <w:left w:w="70" w:type="dxa"/>
          <w:right w:w="70" w:type="dxa"/>
        </w:tblCellMar>
        <w:tblLook w:val="04A0" w:firstRow="1" w:lastRow="0" w:firstColumn="1" w:lastColumn="0" w:noHBand="0" w:noVBand="1"/>
      </w:tblPr>
      <w:tblGrid>
        <w:gridCol w:w="979"/>
        <w:gridCol w:w="552"/>
        <w:gridCol w:w="1617"/>
        <w:gridCol w:w="2239"/>
        <w:gridCol w:w="3260"/>
        <w:gridCol w:w="3260"/>
        <w:gridCol w:w="1701"/>
      </w:tblGrid>
      <w:tr w:rsidR="00E7063A" w:rsidRPr="00E1490C" w14:paraId="771D2347" w14:textId="77777777" w:rsidTr="00E7063A">
        <w:trPr>
          <w:trHeight w:val="680"/>
        </w:trPr>
        <w:tc>
          <w:tcPr>
            <w:tcW w:w="979" w:type="dxa"/>
            <w:tcBorders>
              <w:top w:val="nil"/>
              <w:left w:val="single" w:sz="4" w:space="0" w:color="auto"/>
              <w:bottom w:val="single" w:sz="4" w:space="0" w:color="auto"/>
              <w:right w:val="single" w:sz="4" w:space="0" w:color="auto"/>
            </w:tcBorders>
            <w:noWrap/>
            <w:vAlign w:val="center"/>
            <w:hideMark/>
          </w:tcPr>
          <w:p w14:paraId="2FCE9595" w14:textId="77777777" w:rsidR="00E7063A" w:rsidRPr="00E1490C" w:rsidRDefault="00E7063A" w:rsidP="00FA67B1">
            <w:pPr>
              <w:spacing w:after="0" w:line="240" w:lineRule="auto"/>
              <w:jc w:val="center"/>
              <w:rPr>
                <w:rFonts w:eastAsia="Times New Roman" w:cstheme="minorHAnsi"/>
                <w:color w:val="000000"/>
                <w:lang w:eastAsia="es-MX"/>
              </w:rPr>
            </w:pPr>
            <w:bookmarkStart w:id="13" w:name="_Hlk173177871"/>
            <w:r w:rsidRPr="00E1490C">
              <w:rPr>
                <w:rFonts w:eastAsia="Times New Roman" w:cstheme="minorHAnsi"/>
                <w:color w:val="000000"/>
                <w:lang w:eastAsia="es-MX"/>
              </w:rPr>
              <w:t>1/5/21</w:t>
            </w:r>
          </w:p>
        </w:tc>
        <w:tc>
          <w:tcPr>
            <w:tcW w:w="552" w:type="dxa"/>
            <w:tcBorders>
              <w:top w:val="nil"/>
              <w:left w:val="nil"/>
              <w:bottom w:val="single" w:sz="4" w:space="0" w:color="auto"/>
              <w:right w:val="single" w:sz="4" w:space="0" w:color="auto"/>
            </w:tcBorders>
            <w:noWrap/>
            <w:vAlign w:val="center"/>
            <w:hideMark/>
          </w:tcPr>
          <w:p w14:paraId="234D41C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7-50</w:t>
            </w:r>
          </w:p>
        </w:tc>
        <w:tc>
          <w:tcPr>
            <w:tcW w:w="1617" w:type="dxa"/>
            <w:tcBorders>
              <w:top w:val="nil"/>
              <w:left w:val="nil"/>
              <w:bottom w:val="single" w:sz="4" w:space="0" w:color="auto"/>
              <w:right w:val="single" w:sz="4" w:space="0" w:color="auto"/>
            </w:tcBorders>
            <w:noWrap/>
            <w:vAlign w:val="center"/>
            <w:hideMark/>
          </w:tcPr>
          <w:p w14:paraId="65E1688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Atropellamiento</w:t>
            </w:r>
          </w:p>
        </w:tc>
        <w:tc>
          <w:tcPr>
            <w:tcW w:w="2239" w:type="dxa"/>
            <w:tcBorders>
              <w:top w:val="nil"/>
              <w:left w:val="nil"/>
              <w:bottom w:val="single" w:sz="4" w:space="0" w:color="auto"/>
              <w:right w:val="single" w:sz="4" w:space="0" w:color="auto"/>
            </w:tcBorders>
            <w:noWrap/>
            <w:vAlign w:val="center"/>
            <w:hideMark/>
          </w:tcPr>
          <w:p w14:paraId="1373D8D7"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San Alfonso</w:t>
            </w:r>
          </w:p>
        </w:tc>
        <w:tc>
          <w:tcPr>
            <w:tcW w:w="3260" w:type="dxa"/>
            <w:tcBorders>
              <w:top w:val="nil"/>
              <w:left w:val="nil"/>
              <w:bottom w:val="single" w:sz="4" w:space="0" w:color="auto"/>
              <w:right w:val="single" w:sz="4" w:space="0" w:color="auto"/>
            </w:tcBorders>
            <w:vAlign w:val="center"/>
            <w:hideMark/>
          </w:tcPr>
          <w:p w14:paraId="5E5262C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Es arrollado por un vehículo</w:t>
            </w:r>
          </w:p>
        </w:tc>
        <w:tc>
          <w:tcPr>
            <w:tcW w:w="3260" w:type="dxa"/>
            <w:tcBorders>
              <w:top w:val="nil"/>
              <w:left w:val="nil"/>
              <w:bottom w:val="single" w:sz="4" w:space="0" w:color="auto"/>
              <w:right w:val="single" w:sz="4" w:space="0" w:color="auto"/>
            </w:tcBorders>
            <w:vAlign w:val="center"/>
            <w:hideMark/>
          </w:tcPr>
          <w:p w14:paraId="19A37E3A" w14:textId="5F5BDD8A"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fractura de cráneo más paro cardiorrespiratorio</w:t>
            </w:r>
          </w:p>
        </w:tc>
        <w:tc>
          <w:tcPr>
            <w:tcW w:w="1701" w:type="dxa"/>
            <w:tcBorders>
              <w:top w:val="nil"/>
              <w:left w:val="nil"/>
              <w:bottom w:val="single" w:sz="4" w:space="0" w:color="auto"/>
              <w:right w:val="single" w:sz="4" w:space="0" w:color="auto"/>
            </w:tcBorders>
            <w:vAlign w:val="center"/>
            <w:hideMark/>
          </w:tcPr>
          <w:p w14:paraId="302E311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w:t>
            </w:r>
          </w:p>
        </w:tc>
      </w:tr>
      <w:tr w:rsidR="00E7063A" w:rsidRPr="00E1490C" w14:paraId="0CFE6B90" w14:textId="77777777" w:rsidTr="00E7063A">
        <w:trPr>
          <w:trHeight w:val="680"/>
        </w:trPr>
        <w:tc>
          <w:tcPr>
            <w:tcW w:w="979" w:type="dxa"/>
            <w:tcBorders>
              <w:top w:val="nil"/>
              <w:left w:val="single" w:sz="4" w:space="0" w:color="auto"/>
              <w:bottom w:val="single" w:sz="4" w:space="0" w:color="auto"/>
              <w:right w:val="single" w:sz="4" w:space="0" w:color="auto"/>
            </w:tcBorders>
            <w:noWrap/>
            <w:vAlign w:val="center"/>
            <w:hideMark/>
          </w:tcPr>
          <w:p w14:paraId="33DF4D49"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6/6/21</w:t>
            </w:r>
          </w:p>
        </w:tc>
        <w:tc>
          <w:tcPr>
            <w:tcW w:w="552" w:type="dxa"/>
            <w:tcBorders>
              <w:top w:val="nil"/>
              <w:left w:val="nil"/>
              <w:bottom w:val="single" w:sz="4" w:space="0" w:color="auto"/>
              <w:right w:val="single" w:sz="4" w:space="0" w:color="auto"/>
            </w:tcBorders>
            <w:noWrap/>
            <w:vAlign w:val="center"/>
            <w:hideMark/>
          </w:tcPr>
          <w:p w14:paraId="18A4B1FA"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014C901A"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7140E579"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Fuerte Militar Atahualpa</w:t>
            </w:r>
          </w:p>
        </w:tc>
        <w:tc>
          <w:tcPr>
            <w:tcW w:w="3260" w:type="dxa"/>
            <w:tcBorders>
              <w:top w:val="nil"/>
              <w:left w:val="nil"/>
              <w:bottom w:val="single" w:sz="4" w:space="0" w:color="auto"/>
              <w:right w:val="single" w:sz="4" w:space="0" w:color="auto"/>
            </w:tcBorders>
            <w:vAlign w:val="center"/>
            <w:hideMark/>
          </w:tcPr>
          <w:p w14:paraId="61B03D5B"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Una motocicleta es impactada de forma frontal por un automóvil </w:t>
            </w:r>
          </w:p>
        </w:tc>
        <w:tc>
          <w:tcPr>
            <w:tcW w:w="3260" w:type="dxa"/>
            <w:tcBorders>
              <w:top w:val="nil"/>
              <w:left w:val="nil"/>
              <w:bottom w:val="single" w:sz="4" w:space="0" w:color="auto"/>
              <w:right w:val="single" w:sz="4" w:space="0" w:color="auto"/>
            </w:tcBorders>
            <w:vAlign w:val="center"/>
            <w:hideMark/>
          </w:tcPr>
          <w:p w14:paraId="412EAEBD"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fractura cerrada de brazo más policontuciones</w:t>
            </w:r>
          </w:p>
        </w:tc>
        <w:tc>
          <w:tcPr>
            <w:tcW w:w="1701" w:type="dxa"/>
            <w:tcBorders>
              <w:top w:val="nil"/>
              <w:left w:val="nil"/>
              <w:bottom w:val="single" w:sz="4" w:space="0" w:color="auto"/>
              <w:right w:val="single" w:sz="4" w:space="0" w:color="auto"/>
            </w:tcBorders>
            <w:vAlign w:val="center"/>
            <w:hideMark/>
          </w:tcPr>
          <w:p w14:paraId="36F26AF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1 motocicleta </w:t>
            </w:r>
          </w:p>
        </w:tc>
      </w:tr>
      <w:tr w:rsidR="00E7063A" w:rsidRPr="00E1490C" w14:paraId="5FCBBED7" w14:textId="77777777" w:rsidTr="00E7063A">
        <w:trPr>
          <w:trHeight w:val="1020"/>
        </w:trPr>
        <w:tc>
          <w:tcPr>
            <w:tcW w:w="979" w:type="dxa"/>
            <w:tcBorders>
              <w:top w:val="nil"/>
              <w:left w:val="single" w:sz="4" w:space="0" w:color="auto"/>
              <w:bottom w:val="single" w:sz="4" w:space="0" w:color="auto"/>
              <w:right w:val="single" w:sz="4" w:space="0" w:color="auto"/>
            </w:tcBorders>
            <w:noWrap/>
            <w:vAlign w:val="center"/>
            <w:hideMark/>
          </w:tcPr>
          <w:p w14:paraId="1771210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13/6/21</w:t>
            </w:r>
          </w:p>
        </w:tc>
        <w:tc>
          <w:tcPr>
            <w:tcW w:w="552" w:type="dxa"/>
            <w:tcBorders>
              <w:top w:val="nil"/>
              <w:left w:val="nil"/>
              <w:bottom w:val="single" w:sz="4" w:space="0" w:color="auto"/>
              <w:right w:val="single" w:sz="4" w:space="0" w:color="auto"/>
            </w:tcBorders>
            <w:noWrap/>
            <w:vAlign w:val="center"/>
            <w:hideMark/>
          </w:tcPr>
          <w:p w14:paraId="6A0C8F0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7ED749E4"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243AADE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Aychapicho</w:t>
            </w:r>
          </w:p>
        </w:tc>
        <w:tc>
          <w:tcPr>
            <w:tcW w:w="3260" w:type="dxa"/>
            <w:tcBorders>
              <w:top w:val="nil"/>
              <w:left w:val="nil"/>
              <w:bottom w:val="single" w:sz="4" w:space="0" w:color="auto"/>
              <w:right w:val="single" w:sz="4" w:space="0" w:color="auto"/>
            </w:tcBorders>
            <w:vAlign w:val="center"/>
            <w:hideMark/>
          </w:tcPr>
          <w:p w14:paraId="7A2F784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Un vehículo impacta en la parte lateral por el lado izquierdo por un camión </w:t>
            </w:r>
          </w:p>
        </w:tc>
        <w:tc>
          <w:tcPr>
            <w:tcW w:w="3260" w:type="dxa"/>
            <w:tcBorders>
              <w:top w:val="nil"/>
              <w:left w:val="nil"/>
              <w:bottom w:val="single" w:sz="4" w:space="0" w:color="auto"/>
              <w:right w:val="single" w:sz="4" w:space="0" w:color="auto"/>
            </w:tcBorders>
            <w:vAlign w:val="center"/>
            <w:hideMark/>
          </w:tcPr>
          <w:p w14:paraId="0A25F617" w14:textId="085CC7F9"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traumatismos múltiples que afectan varias regiones del cuerpo</w:t>
            </w:r>
          </w:p>
        </w:tc>
        <w:tc>
          <w:tcPr>
            <w:tcW w:w="1701" w:type="dxa"/>
            <w:tcBorders>
              <w:top w:val="nil"/>
              <w:left w:val="nil"/>
              <w:bottom w:val="single" w:sz="4" w:space="0" w:color="auto"/>
              <w:right w:val="single" w:sz="4" w:space="0" w:color="auto"/>
            </w:tcBorders>
            <w:vAlign w:val="center"/>
            <w:hideMark/>
          </w:tcPr>
          <w:p w14:paraId="6D5E901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liviano</w:t>
            </w:r>
          </w:p>
        </w:tc>
      </w:tr>
      <w:tr w:rsidR="00E7063A" w:rsidRPr="00E1490C" w14:paraId="3960837E" w14:textId="77777777" w:rsidTr="00E7063A">
        <w:trPr>
          <w:trHeight w:val="1360"/>
        </w:trPr>
        <w:tc>
          <w:tcPr>
            <w:tcW w:w="979" w:type="dxa"/>
            <w:tcBorders>
              <w:top w:val="nil"/>
              <w:left w:val="single" w:sz="4" w:space="0" w:color="auto"/>
              <w:bottom w:val="single" w:sz="4" w:space="0" w:color="auto"/>
              <w:right w:val="single" w:sz="4" w:space="0" w:color="auto"/>
            </w:tcBorders>
            <w:noWrap/>
            <w:vAlign w:val="center"/>
            <w:hideMark/>
          </w:tcPr>
          <w:p w14:paraId="2665265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13/6/21</w:t>
            </w:r>
          </w:p>
        </w:tc>
        <w:tc>
          <w:tcPr>
            <w:tcW w:w="552" w:type="dxa"/>
            <w:tcBorders>
              <w:top w:val="nil"/>
              <w:left w:val="nil"/>
              <w:bottom w:val="single" w:sz="4" w:space="0" w:color="auto"/>
              <w:right w:val="single" w:sz="4" w:space="0" w:color="auto"/>
            </w:tcBorders>
            <w:noWrap/>
            <w:vAlign w:val="center"/>
            <w:hideMark/>
          </w:tcPr>
          <w:p w14:paraId="117C57C2"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6A3F6EE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1E8DEA4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Peaje de Machachi</w:t>
            </w:r>
          </w:p>
        </w:tc>
        <w:tc>
          <w:tcPr>
            <w:tcW w:w="3260" w:type="dxa"/>
            <w:tcBorders>
              <w:top w:val="nil"/>
              <w:left w:val="nil"/>
              <w:bottom w:val="single" w:sz="4" w:space="0" w:color="auto"/>
              <w:right w:val="single" w:sz="4" w:space="0" w:color="auto"/>
            </w:tcBorders>
            <w:vAlign w:val="center"/>
            <w:hideMark/>
          </w:tcPr>
          <w:p w14:paraId="4560C01E" w14:textId="36417B1A"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Una motocicleta es impactada en la parte posterior expulsándolo aproximadamente 10 metros cayendo en la parte superior del vehículo</w:t>
            </w:r>
          </w:p>
        </w:tc>
        <w:tc>
          <w:tcPr>
            <w:tcW w:w="3260" w:type="dxa"/>
            <w:tcBorders>
              <w:top w:val="nil"/>
              <w:left w:val="nil"/>
              <w:bottom w:val="single" w:sz="4" w:space="0" w:color="auto"/>
              <w:right w:val="single" w:sz="4" w:space="0" w:color="auto"/>
            </w:tcBorders>
            <w:vAlign w:val="center"/>
            <w:hideMark/>
          </w:tcPr>
          <w:p w14:paraId="2BB70615" w14:textId="6C928FD0"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presenta traumatismo cráneo encefálico leve más </w:t>
            </w:r>
            <w:r w:rsidR="00F85F90" w:rsidRPr="00E1490C">
              <w:rPr>
                <w:rFonts w:eastAsia="Times New Roman" w:cstheme="minorHAnsi"/>
                <w:color w:val="000000"/>
                <w:lang w:eastAsia="es-MX"/>
              </w:rPr>
              <w:t>poli contusiones</w:t>
            </w:r>
          </w:p>
        </w:tc>
        <w:tc>
          <w:tcPr>
            <w:tcW w:w="1701" w:type="dxa"/>
            <w:tcBorders>
              <w:top w:val="nil"/>
              <w:left w:val="nil"/>
              <w:bottom w:val="single" w:sz="4" w:space="0" w:color="auto"/>
              <w:right w:val="single" w:sz="4" w:space="0" w:color="auto"/>
            </w:tcBorders>
            <w:vAlign w:val="center"/>
            <w:hideMark/>
          </w:tcPr>
          <w:p w14:paraId="27711C89"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liviano</w:t>
            </w:r>
            <w:r w:rsidRPr="00E1490C">
              <w:rPr>
                <w:rFonts w:eastAsia="Times New Roman" w:cstheme="minorHAnsi"/>
                <w:color w:val="000000"/>
                <w:lang w:eastAsia="es-MX"/>
              </w:rPr>
              <w:br/>
              <w:t xml:space="preserve">1 motocicleta </w:t>
            </w:r>
          </w:p>
        </w:tc>
      </w:tr>
      <w:tr w:rsidR="00E7063A" w:rsidRPr="00E1490C" w14:paraId="2FC4AEB8" w14:textId="77777777" w:rsidTr="00E7063A">
        <w:trPr>
          <w:trHeight w:val="1020"/>
        </w:trPr>
        <w:tc>
          <w:tcPr>
            <w:tcW w:w="979" w:type="dxa"/>
            <w:tcBorders>
              <w:top w:val="nil"/>
              <w:left w:val="single" w:sz="4" w:space="0" w:color="auto"/>
              <w:bottom w:val="single" w:sz="4" w:space="0" w:color="auto"/>
              <w:right w:val="single" w:sz="4" w:space="0" w:color="auto"/>
            </w:tcBorders>
            <w:noWrap/>
            <w:vAlign w:val="center"/>
            <w:hideMark/>
          </w:tcPr>
          <w:p w14:paraId="46A15CCD"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3/7/21</w:t>
            </w:r>
          </w:p>
        </w:tc>
        <w:tc>
          <w:tcPr>
            <w:tcW w:w="552" w:type="dxa"/>
            <w:tcBorders>
              <w:top w:val="nil"/>
              <w:left w:val="nil"/>
              <w:bottom w:val="single" w:sz="4" w:space="0" w:color="auto"/>
              <w:right w:val="single" w:sz="4" w:space="0" w:color="auto"/>
            </w:tcBorders>
            <w:noWrap/>
            <w:vAlign w:val="center"/>
            <w:hideMark/>
          </w:tcPr>
          <w:p w14:paraId="3772111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2E07944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73D01C3D"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Aychapicho</w:t>
            </w:r>
          </w:p>
        </w:tc>
        <w:tc>
          <w:tcPr>
            <w:tcW w:w="3260" w:type="dxa"/>
            <w:tcBorders>
              <w:top w:val="nil"/>
              <w:left w:val="nil"/>
              <w:bottom w:val="single" w:sz="4" w:space="0" w:color="auto"/>
              <w:right w:val="single" w:sz="4" w:space="0" w:color="auto"/>
            </w:tcBorders>
            <w:vAlign w:val="center"/>
            <w:hideMark/>
          </w:tcPr>
          <w:p w14:paraId="11D8560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Un vehículo liviano impacta a otro vehículo liviano en su parte posterior</w:t>
            </w:r>
          </w:p>
        </w:tc>
        <w:tc>
          <w:tcPr>
            <w:tcW w:w="3260" w:type="dxa"/>
            <w:tcBorders>
              <w:top w:val="nil"/>
              <w:left w:val="nil"/>
              <w:bottom w:val="single" w:sz="4" w:space="0" w:color="auto"/>
              <w:right w:val="single" w:sz="4" w:space="0" w:color="auto"/>
            </w:tcBorders>
            <w:vAlign w:val="center"/>
            <w:hideMark/>
          </w:tcPr>
          <w:p w14:paraId="336A47B4" w14:textId="4EF84EFA"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presenta traumatismo superficial de la cabeza más </w:t>
            </w:r>
            <w:r w:rsidR="00F85F90" w:rsidRPr="00E1490C">
              <w:rPr>
                <w:rFonts w:eastAsia="Times New Roman" w:cstheme="minorHAnsi"/>
                <w:color w:val="000000"/>
                <w:lang w:eastAsia="es-MX"/>
              </w:rPr>
              <w:t>poli contusiones</w:t>
            </w:r>
            <w:r w:rsidRPr="00E1490C">
              <w:rPr>
                <w:rFonts w:eastAsia="Times New Roman" w:cstheme="minorHAnsi"/>
                <w:color w:val="000000"/>
                <w:lang w:eastAsia="es-MX"/>
              </w:rPr>
              <w:t xml:space="preserve"> </w:t>
            </w:r>
          </w:p>
        </w:tc>
        <w:tc>
          <w:tcPr>
            <w:tcW w:w="1701" w:type="dxa"/>
            <w:tcBorders>
              <w:top w:val="nil"/>
              <w:left w:val="nil"/>
              <w:bottom w:val="single" w:sz="4" w:space="0" w:color="auto"/>
              <w:right w:val="single" w:sz="4" w:space="0" w:color="auto"/>
            </w:tcBorders>
            <w:noWrap/>
            <w:vAlign w:val="center"/>
            <w:hideMark/>
          </w:tcPr>
          <w:p w14:paraId="0F4D9E7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p>
        </w:tc>
      </w:tr>
      <w:tr w:rsidR="00E7063A" w:rsidRPr="00E1490C" w14:paraId="5195B3A6" w14:textId="77777777" w:rsidTr="00E7063A">
        <w:trPr>
          <w:trHeight w:val="680"/>
        </w:trPr>
        <w:tc>
          <w:tcPr>
            <w:tcW w:w="979" w:type="dxa"/>
            <w:tcBorders>
              <w:top w:val="nil"/>
              <w:left w:val="single" w:sz="4" w:space="0" w:color="auto"/>
              <w:bottom w:val="single" w:sz="4" w:space="0" w:color="auto"/>
              <w:right w:val="single" w:sz="4" w:space="0" w:color="auto"/>
            </w:tcBorders>
            <w:noWrap/>
            <w:vAlign w:val="center"/>
            <w:hideMark/>
          </w:tcPr>
          <w:p w14:paraId="276F95D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3/7/21</w:t>
            </w:r>
          </w:p>
        </w:tc>
        <w:tc>
          <w:tcPr>
            <w:tcW w:w="552" w:type="dxa"/>
            <w:tcBorders>
              <w:top w:val="nil"/>
              <w:left w:val="nil"/>
              <w:bottom w:val="single" w:sz="4" w:space="0" w:color="auto"/>
              <w:right w:val="single" w:sz="4" w:space="0" w:color="auto"/>
            </w:tcBorders>
            <w:noWrap/>
            <w:vAlign w:val="center"/>
            <w:hideMark/>
          </w:tcPr>
          <w:p w14:paraId="7ED55B5B"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5A1EBFF9"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68B78E7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La Avanzada</w:t>
            </w:r>
          </w:p>
        </w:tc>
        <w:tc>
          <w:tcPr>
            <w:tcW w:w="3260" w:type="dxa"/>
            <w:tcBorders>
              <w:top w:val="nil"/>
              <w:left w:val="nil"/>
              <w:bottom w:val="single" w:sz="4" w:space="0" w:color="auto"/>
              <w:right w:val="single" w:sz="4" w:space="0" w:color="auto"/>
            </w:tcBorders>
            <w:vAlign w:val="center"/>
            <w:hideMark/>
          </w:tcPr>
          <w:p w14:paraId="64E26C3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Vehículo de carga pesada pierde pista y se impacta contra un muro</w:t>
            </w:r>
          </w:p>
        </w:tc>
        <w:tc>
          <w:tcPr>
            <w:tcW w:w="3260" w:type="dxa"/>
            <w:tcBorders>
              <w:top w:val="nil"/>
              <w:left w:val="nil"/>
              <w:bottom w:val="single" w:sz="4" w:space="0" w:color="auto"/>
              <w:right w:val="single" w:sz="4" w:space="0" w:color="auto"/>
            </w:tcBorders>
            <w:noWrap/>
            <w:vAlign w:val="center"/>
            <w:hideMark/>
          </w:tcPr>
          <w:p w14:paraId="5D5E37CB"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herida en la mano</w:t>
            </w:r>
          </w:p>
        </w:tc>
        <w:tc>
          <w:tcPr>
            <w:tcW w:w="1701" w:type="dxa"/>
            <w:tcBorders>
              <w:top w:val="nil"/>
              <w:left w:val="nil"/>
              <w:bottom w:val="single" w:sz="4" w:space="0" w:color="auto"/>
              <w:right w:val="single" w:sz="4" w:space="0" w:color="auto"/>
            </w:tcBorders>
            <w:vAlign w:val="center"/>
            <w:hideMark/>
          </w:tcPr>
          <w:p w14:paraId="028F615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pesado</w:t>
            </w:r>
          </w:p>
        </w:tc>
      </w:tr>
      <w:tr w:rsidR="00E7063A" w:rsidRPr="00E1490C" w14:paraId="69726917" w14:textId="77777777" w:rsidTr="00E7063A">
        <w:trPr>
          <w:trHeight w:val="1620"/>
        </w:trPr>
        <w:tc>
          <w:tcPr>
            <w:tcW w:w="979" w:type="dxa"/>
            <w:tcBorders>
              <w:top w:val="nil"/>
              <w:left w:val="single" w:sz="4" w:space="0" w:color="auto"/>
              <w:bottom w:val="single" w:sz="4" w:space="0" w:color="auto"/>
              <w:right w:val="single" w:sz="4" w:space="0" w:color="auto"/>
            </w:tcBorders>
            <w:noWrap/>
            <w:vAlign w:val="center"/>
            <w:hideMark/>
          </w:tcPr>
          <w:p w14:paraId="7719C2D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20/7/21</w:t>
            </w:r>
          </w:p>
        </w:tc>
        <w:tc>
          <w:tcPr>
            <w:tcW w:w="552" w:type="dxa"/>
            <w:tcBorders>
              <w:top w:val="nil"/>
              <w:left w:val="nil"/>
              <w:bottom w:val="single" w:sz="4" w:space="0" w:color="auto"/>
              <w:right w:val="single" w:sz="4" w:space="0" w:color="auto"/>
            </w:tcBorders>
            <w:noWrap/>
            <w:vAlign w:val="center"/>
            <w:hideMark/>
          </w:tcPr>
          <w:p w14:paraId="3255AE2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1C067FB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405E1A6C"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 Machachi</w:t>
            </w:r>
          </w:p>
        </w:tc>
        <w:tc>
          <w:tcPr>
            <w:tcW w:w="3260" w:type="dxa"/>
            <w:tcBorders>
              <w:top w:val="nil"/>
              <w:left w:val="nil"/>
              <w:bottom w:val="single" w:sz="4" w:space="0" w:color="auto"/>
              <w:right w:val="single" w:sz="4" w:space="0" w:color="auto"/>
            </w:tcBorders>
            <w:vAlign w:val="center"/>
            <w:hideMark/>
          </w:tcPr>
          <w:p w14:paraId="752868A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Vehículo liviano impactado de manera frontal</w:t>
            </w:r>
          </w:p>
        </w:tc>
        <w:tc>
          <w:tcPr>
            <w:tcW w:w="3260" w:type="dxa"/>
            <w:tcBorders>
              <w:top w:val="nil"/>
              <w:left w:val="nil"/>
              <w:bottom w:val="single" w:sz="4" w:space="0" w:color="auto"/>
              <w:right w:val="single" w:sz="4" w:space="0" w:color="auto"/>
            </w:tcBorders>
            <w:vAlign w:val="center"/>
            <w:hideMark/>
          </w:tcPr>
          <w:p w14:paraId="2A433964"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traumatismo superficial del pie</w:t>
            </w:r>
            <w:r w:rsidRPr="00E1490C">
              <w:rPr>
                <w:rFonts w:eastAsia="Times New Roman" w:cstheme="minorHAnsi"/>
                <w:color w:val="000000"/>
                <w:lang w:eastAsia="es-MX"/>
              </w:rPr>
              <w:br/>
              <w:t>Paciente presenta traumatismo superficial en la cabeza</w:t>
            </w:r>
          </w:p>
        </w:tc>
        <w:tc>
          <w:tcPr>
            <w:tcW w:w="1701" w:type="dxa"/>
            <w:tcBorders>
              <w:top w:val="nil"/>
              <w:left w:val="nil"/>
              <w:bottom w:val="single" w:sz="4" w:space="0" w:color="auto"/>
              <w:right w:val="single" w:sz="4" w:space="0" w:color="auto"/>
            </w:tcBorders>
            <w:noWrap/>
            <w:vAlign w:val="center"/>
            <w:hideMark/>
          </w:tcPr>
          <w:p w14:paraId="6FFD74B0"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p>
        </w:tc>
      </w:tr>
      <w:tr w:rsidR="00E7063A" w:rsidRPr="00E1490C" w14:paraId="6CD54322" w14:textId="77777777" w:rsidTr="00E7063A">
        <w:trPr>
          <w:trHeight w:val="1020"/>
        </w:trPr>
        <w:tc>
          <w:tcPr>
            <w:tcW w:w="979" w:type="dxa"/>
            <w:tcBorders>
              <w:top w:val="single" w:sz="4" w:space="0" w:color="auto"/>
              <w:left w:val="single" w:sz="4" w:space="0" w:color="auto"/>
              <w:bottom w:val="single" w:sz="4" w:space="0" w:color="auto"/>
              <w:right w:val="single" w:sz="4" w:space="0" w:color="auto"/>
            </w:tcBorders>
            <w:noWrap/>
            <w:vAlign w:val="center"/>
            <w:hideMark/>
          </w:tcPr>
          <w:p w14:paraId="6536799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lastRenderedPageBreak/>
              <w:t>22/7/21</w:t>
            </w:r>
          </w:p>
        </w:tc>
        <w:tc>
          <w:tcPr>
            <w:tcW w:w="552" w:type="dxa"/>
            <w:tcBorders>
              <w:top w:val="single" w:sz="4" w:space="0" w:color="auto"/>
              <w:left w:val="nil"/>
              <w:bottom w:val="single" w:sz="4" w:space="0" w:color="auto"/>
              <w:right w:val="single" w:sz="4" w:space="0" w:color="auto"/>
            </w:tcBorders>
            <w:noWrap/>
            <w:vAlign w:val="center"/>
            <w:hideMark/>
          </w:tcPr>
          <w:p w14:paraId="75E34E59"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single" w:sz="4" w:space="0" w:color="auto"/>
              <w:left w:val="nil"/>
              <w:bottom w:val="single" w:sz="4" w:space="0" w:color="auto"/>
              <w:right w:val="single" w:sz="4" w:space="0" w:color="auto"/>
            </w:tcBorders>
            <w:noWrap/>
            <w:vAlign w:val="center"/>
            <w:hideMark/>
          </w:tcPr>
          <w:p w14:paraId="2C41AAE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single" w:sz="4" w:space="0" w:color="auto"/>
              <w:left w:val="nil"/>
              <w:bottom w:val="single" w:sz="4" w:space="0" w:color="auto"/>
              <w:right w:val="single" w:sz="4" w:space="0" w:color="auto"/>
            </w:tcBorders>
            <w:vAlign w:val="center"/>
            <w:hideMark/>
          </w:tcPr>
          <w:p w14:paraId="6E45985C"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 Machachi</w:t>
            </w:r>
          </w:p>
        </w:tc>
        <w:tc>
          <w:tcPr>
            <w:tcW w:w="3260" w:type="dxa"/>
            <w:tcBorders>
              <w:top w:val="single" w:sz="4" w:space="0" w:color="auto"/>
              <w:left w:val="nil"/>
              <w:bottom w:val="single" w:sz="4" w:space="0" w:color="auto"/>
              <w:right w:val="single" w:sz="4" w:space="0" w:color="auto"/>
            </w:tcBorders>
            <w:vAlign w:val="center"/>
            <w:hideMark/>
          </w:tcPr>
          <w:p w14:paraId="7EF2EFB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Vehículo liviano impactado por otro vehículo liviano</w:t>
            </w:r>
          </w:p>
        </w:tc>
        <w:tc>
          <w:tcPr>
            <w:tcW w:w="3260" w:type="dxa"/>
            <w:tcBorders>
              <w:top w:val="single" w:sz="4" w:space="0" w:color="auto"/>
              <w:left w:val="nil"/>
              <w:bottom w:val="single" w:sz="4" w:space="0" w:color="auto"/>
              <w:right w:val="single" w:sz="4" w:space="0" w:color="auto"/>
            </w:tcBorders>
            <w:vAlign w:val="center"/>
            <w:hideMark/>
          </w:tcPr>
          <w:p w14:paraId="48E327B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traumatismo superficial que afecta múltiples regiones</w:t>
            </w:r>
          </w:p>
        </w:tc>
        <w:tc>
          <w:tcPr>
            <w:tcW w:w="1701" w:type="dxa"/>
            <w:tcBorders>
              <w:top w:val="single" w:sz="4" w:space="0" w:color="auto"/>
              <w:left w:val="nil"/>
              <w:bottom w:val="single" w:sz="4" w:space="0" w:color="auto"/>
              <w:right w:val="single" w:sz="4" w:space="0" w:color="auto"/>
            </w:tcBorders>
            <w:noWrap/>
            <w:vAlign w:val="center"/>
            <w:hideMark/>
          </w:tcPr>
          <w:p w14:paraId="4D7717B4"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p>
        </w:tc>
      </w:tr>
      <w:tr w:rsidR="00E7063A" w:rsidRPr="00E1490C" w14:paraId="5A822662" w14:textId="77777777" w:rsidTr="00E7063A">
        <w:trPr>
          <w:trHeight w:val="1020"/>
        </w:trPr>
        <w:tc>
          <w:tcPr>
            <w:tcW w:w="979" w:type="dxa"/>
            <w:tcBorders>
              <w:top w:val="nil"/>
              <w:left w:val="single" w:sz="4" w:space="0" w:color="auto"/>
              <w:bottom w:val="single" w:sz="4" w:space="0" w:color="auto"/>
              <w:right w:val="single" w:sz="4" w:space="0" w:color="auto"/>
            </w:tcBorders>
            <w:noWrap/>
            <w:vAlign w:val="center"/>
            <w:hideMark/>
          </w:tcPr>
          <w:p w14:paraId="4C7D5B0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1/8/21</w:t>
            </w:r>
          </w:p>
        </w:tc>
        <w:tc>
          <w:tcPr>
            <w:tcW w:w="552" w:type="dxa"/>
            <w:tcBorders>
              <w:top w:val="nil"/>
              <w:left w:val="nil"/>
              <w:bottom w:val="single" w:sz="4" w:space="0" w:color="auto"/>
              <w:right w:val="single" w:sz="4" w:space="0" w:color="auto"/>
            </w:tcBorders>
            <w:noWrap/>
            <w:vAlign w:val="center"/>
            <w:hideMark/>
          </w:tcPr>
          <w:p w14:paraId="0019CFC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7944833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5469EBB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 Machachi</w:t>
            </w:r>
          </w:p>
        </w:tc>
        <w:tc>
          <w:tcPr>
            <w:tcW w:w="3260" w:type="dxa"/>
            <w:tcBorders>
              <w:top w:val="nil"/>
              <w:left w:val="nil"/>
              <w:bottom w:val="single" w:sz="4" w:space="0" w:color="auto"/>
              <w:right w:val="single" w:sz="4" w:space="0" w:color="auto"/>
            </w:tcBorders>
            <w:vAlign w:val="center"/>
            <w:hideMark/>
          </w:tcPr>
          <w:p w14:paraId="7E845E6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Un vehículo pesado pierde los frenos impactando a un vehículo pesado y una vivienda </w:t>
            </w:r>
          </w:p>
        </w:tc>
        <w:tc>
          <w:tcPr>
            <w:tcW w:w="3260" w:type="dxa"/>
            <w:tcBorders>
              <w:top w:val="nil"/>
              <w:left w:val="nil"/>
              <w:bottom w:val="single" w:sz="4" w:space="0" w:color="auto"/>
              <w:right w:val="single" w:sz="4" w:space="0" w:color="auto"/>
            </w:tcBorders>
            <w:vAlign w:val="center"/>
            <w:hideMark/>
          </w:tcPr>
          <w:p w14:paraId="3727C6C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presenta politrauma </w:t>
            </w:r>
          </w:p>
        </w:tc>
        <w:tc>
          <w:tcPr>
            <w:tcW w:w="1701" w:type="dxa"/>
            <w:tcBorders>
              <w:top w:val="nil"/>
              <w:left w:val="nil"/>
              <w:bottom w:val="single" w:sz="4" w:space="0" w:color="auto"/>
              <w:right w:val="single" w:sz="4" w:space="0" w:color="auto"/>
            </w:tcBorders>
            <w:vAlign w:val="center"/>
            <w:hideMark/>
          </w:tcPr>
          <w:p w14:paraId="0C0297B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pesados</w:t>
            </w:r>
            <w:r w:rsidRPr="00E1490C">
              <w:rPr>
                <w:rFonts w:eastAsia="Times New Roman" w:cstheme="minorHAnsi"/>
                <w:color w:val="000000"/>
                <w:lang w:eastAsia="es-MX"/>
              </w:rPr>
              <w:br/>
              <w:t>1 vivienda</w:t>
            </w:r>
          </w:p>
        </w:tc>
      </w:tr>
      <w:tr w:rsidR="00E7063A" w:rsidRPr="00E1490C" w14:paraId="4AD7B011" w14:textId="77777777" w:rsidTr="00E7063A">
        <w:trPr>
          <w:trHeight w:val="680"/>
        </w:trPr>
        <w:tc>
          <w:tcPr>
            <w:tcW w:w="979" w:type="dxa"/>
            <w:tcBorders>
              <w:top w:val="nil"/>
              <w:left w:val="single" w:sz="4" w:space="0" w:color="auto"/>
              <w:bottom w:val="single" w:sz="4" w:space="0" w:color="auto"/>
              <w:right w:val="single" w:sz="4" w:space="0" w:color="auto"/>
            </w:tcBorders>
            <w:noWrap/>
            <w:vAlign w:val="center"/>
            <w:hideMark/>
          </w:tcPr>
          <w:p w14:paraId="4E07699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6/8/21</w:t>
            </w:r>
          </w:p>
        </w:tc>
        <w:tc>
          <w:tcPr>
            <w:tcW w:w="552" w:type="dxa"/>
            <w:tcBorders>
              <w:top w:val="nil"/>
              <w:left w:val="nil"/>
              <w:bottom w:val="single" w:sz="4" w:space="0" w:color="auto"/>
              <w:right w:val="single" w:sz="4" w:space="0" w:color="auto"/>
            </w:tcBorders>
            <w:noWrap/>
            <w:vAlign w:val="center"/>
            <w:hideMark/>
          </w:tcPr>
          <w:p w14:paraId="0D69FC6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3605BB2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14E909E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Fuerte Militar Atahualpa</w:t>
            </w:r>
          </w:p>
        </w:tc>
        <w:tc>
          <w:tcPr>
            <w:tcW w:w="3260" w:type="dxa"/>
            <w:tcBorders>
              <w:top w:val="nil"/>
              <w:left w:val="nil"/>
              <w:bottom w:val="single" w:sz="4" w:space="0" w:color="auto"/>
              <w:right w:val="single" w:sz="4" w:space="0" w:color="auto"/>
            </w:tcBorders>
            <w:vAlign w:val="center"/>
            <w:hideMark/>
          </w:tcPr>
          <w:p w14:paraId="4B2CC040" w14:textId="1EA3A78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Vehículo liviano se impacta con un vehículo de carga </w:t>
            </w:r>
          </w:p>
        </w:tc>
        <w:tc>
          <w:tcPr>
            <w:tcW w:w="3260" w:type="dxa"/>
            <w:tcBorders>
              <w:top w:val="nil"/>
              <w:left w:val="nil"/>
              <w:bottom w:val="single" w:sz="4" w:space="0" w:color="auto"/>
              <w:right w:val="single" w:sz="4" w:space="0" w:color="auto"/>
            </w:tcBorders>
            <w:vAlign w:val="center"/>
            <w:hideMark/>
          </w:tcPr>
          <w:p w14:paraId="0ED823FB"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herida en la cabeza</w:t>
            </w:r>
          </w:p>
        </w:tc>
        <w:tc>
          <w:tcPr>
            <w:tcW w:w="1701" w:type="dxa"/>
            <w:tcBorders>
              <w:top w:val="nil"/>
              <w:left w:val="nil"/>
              <w:bottom w:val="single" w:sz="4" w:space="0" w:color="auto"/>
              <w:right w:val="single" w:sz="4" w:space="0" w:color="auto"/>
            </w:tcBorders>
            <w:vAlign w:val="center"/>
            <w:hideMark/>
          </w:tcPr>
          <w:p w14:paraId="14E907AA"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liviano</w:t>
            </w:r>
            <w:r w:rsidRPr="00E1490C">
              <w:rPr>
                <w:rFonts w:eastAsia="Times New Roman" w:cstheme="minorHAnsi"/>
                <w:color w:val="000000"/>
                <w:lang w:eastAsia="es-MX"/>
              </w:rPr>
              <w:br/>
              <w:t>1 vehículo pesado</w:t>
            </w:r>
          </w:p>
        </w:tc>
      </w:tr>
      <w:tr w:rsidR="00E7063A" w:rsidRPr="00E1490C" w14:paraId="62BCD416" w14:textId="77777777" w:rsidTr="00E7063A">
        <w:trPr>
          <w:trHeight w:val="1020"/>
        </w:trPr>
        <w:tc>
          <w:tcPr>
            <w:tcW w:w="979" w:type="dxa"/>
            <w:tcBorders>
              <w:top w:val="nil"/>
              <w:left w:val="single" w:sz="4" w:space="0" w:color="auto"/>
              <w:bottom w:val="single" w:sz="4" w:space="0" w:color="auto"/>
              <w:right w:val="single" w:sz="4" w:space="0" w:color="auto"/>
            </w:tcBorders>
            <w:noWrap/>
            <w:vAlign w:val="center"/>
            <w:hideMark/>
          </w:tcPr>
          <w:p w14:paraId="4F8A559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30/8/21</w:t>
            </w:r>
          </w:p>
        </w:tc>
        <w:tc>
          <w:tcPr>
            <w:tcW w:w="552" w:type="dxa"/>
            <w:tcBorders>
              <w:top w:val="nil"/>
              <w:left w:val="nil"/>
              <w:bottom w:val="single" w:sz="4" w:space="0" w:color="auto"/>
              <w:right w:val="single" w:sz="4" w:space="0" w:color="auto"/>
            </w:tcBorders>
            <w:noWrap/>
            <w:vAlign w:val="center"/>
            <w:hideMark/>
          </w:tcPr>
          <w:p w14:paraId="090169E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16488EAC"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noWrap/>
            <w:vAlign w:val="center"/>
            <w:hideMark/>
          </w:tcPr>
          <w:p w14:paraId="7896287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San Alfonso</w:t>
            </w:r>
          </w:p>
        </w:tc>
        <w:tc>
          <w:tcPr>
            <w:tcW w:w="3260" w:type="dxa"/>
            <w:tcBorders>
              <w:top w:val="nil"/>
              <w:left w:val="nil"/>
              <w:bottom w:val="single" w:sz="4" w:space="0" w:color="auto"/>
              <w:right w:val="single" w:sz="4" w:space="0" w:color="auto"/>
            </w:tcBorders>
            <w:vAlign w:val="center"/>
            <w:hideMark/>
          </w:tcPr>
          <w:p w14:paraId="339B17C0"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Vehículo liviano impactado en la parte lateral inferior provocando pérdida de pista y el impacto frontal contra el poste</w:t>
            </w:r>
          </w:p>
        </w:tc>
        <w:tc>
          <w:tcPr>
            <w:tcW w:w="3260" w:type="dxa"/>
            <w:tcBorders>
              <w:top w:val="nil"/>
              <w:left w:val="nil"/>
              <w:bottom w:val="single" w:sz="4" w:space="0" w:color="auto"/>
              <w:right w:val="single" w:sz="4" w:space="0" w:color="auto"/>
            </w:tcBorders>
            <w:vAlign w:val="center"/>
            <w:hideMark/>
          </w:tcPr>
          <w:p w14:paraId="5FEAF55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traumatismo superficial en la cabeza más policontusiones</w:t>
            </w:r>
          </w:p>
        </w:tc>
        <w:tc>
          <w:tcPr>
            <w:tcW w:w="1701" w:type="dxa"/>
            <w:tcBorders>
              <w:top w:val="nil"/>
              <w:left w:val="nil"/>
              <w:bottom w:val="single" w:sz="4" w:space="0" w:color="auto"/>
              <w:right w:val="single" w:sz="4" w:space="0" w:color="auto"/>
            </w:tcBorders>
            <w:vAlign w:val="center"/>
            <w:hideMark/>
          </w:tcPr>
          <w:p w14:paraId="53D30D94"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r w:rsidRPr="00E1490C">
              <w:rPr>
                <w:rFonts w:eastAsia="Times New Roman" w:cstheme="minorHAnsi"/>
                <w:color w:val="000000"/>
                <w:lang w:eastAsia="es-MX"/>
              </w:rPr>
              <w:br/>
              <w:t>1 poste de alumbrado</w:t>
            </w:r>
          </w:p>
        </w:tc>
      </w:tr>
      <w:tr w:rsidR="00E7063A" w:rsidRPr="00E1490C" w14:paraId="3F40A02A" w14:textId="77777777" w:rsidTr="00E7063A">
        <w:trPr>
          <w:trHeight w:val="1020"/>
        </w:trPr>
        <w:tc>
          <w:tcPr>
            <w:tcW w:w="979" w:type="dxa"/>
            <w:tcBorders>
              <w:top w:val="nil"/>
              <w:left w:val="single" w:sz="4" w:space="0" w:color="auto"/>
              <w:bottom w:val="single" w:sz="4" w:space="0" w:color="auto"/>
              <w:right w:val="single" w:sz="4" w:space="0" w:color="auto"/>
            </w:tcBorders>
            <w:noWrap/>
            <w:vAlign w:val="center"/>
            <w:hideMark/>
          </w:tcPr>
          <w:p w14:paraId="01212A5C"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19/9/21</w:t>
            </w:r>
          </w:p>
        </w:tc>
        <w:tc>
          <w:tcPr>
            <w:tcW w:w="552" w:type="dxa"/>
            <w:tcBorders>
              <w:top w:val="nil"/>
              <w:left w:val="nil"/>
              <w:bottom w:val="single" w:sz="4" w:space="0" w:color="auto"/>
              <w:right w:val="single" w:sz="4" w:space="0" w:color="auto"/>
            </w:tcBorders>
            <w:noWrap/>
            <w:vAlign w:val="center"/>
            <w:hideMark/>
          </w:tcPr>
          <w:p w14:paraId="7062C12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17988B5A"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5226B1B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Fuerte Militar Atahualpa</w:t>
            </w:r>
          </w:p>
        </w:tc>
        <w:tc>
          <w:tcPr>
            <w:tcW w:w="3260" w:type="dxa"/>
            <w:tcBorders>
              <w:top w:val="nil"/>
              <w:left w:val="nil"/>
              <w:bottom w:val="single" w:sz="4" w:space="0" w:color="auto"/>
              <w:right w:val="single" w:sz="4" w:space="0" w:color="auto"/>
            </w:tcBorders>
            <w:vAlign w:val="center"/>
            <w:hideMark/>
          </w:tcPr>
          <w:p w14:paraId="317CB84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Un vehículo liviano impacta a otro vehículo liviano en su parte posterior</w:t>
            </w:r>
          </w:p>
        </w:tc>
        <w:tc>
          <w:tcPr>
            <w:tcW w:w="3260" w:type="dxa"/>
            <w:tcBorders>
              <w:top w:val="nil"/>
              <w:left w:val="nil"/>
              <w:bottom w:val="single" w:sz="4" w:space="0" w:color="auto"/>
              <w:right w:val="single" w:sz="4" w:space="0" w:color="auto"/>
            </w:tcBorders>
            <w:vAlign w:val="center"/>
            <w:hideMark/>
          </w:tcPr>
          <w:p w14:paraId="18B5A2B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un traumatismo superficial de región cervical</w:t>
            </w:r>
            <w:r w:rsidRPr="00E1490C">
              <w:rPr>
                <w:rFonts w:eastAsia="Times New Roman" w:cstheme="minorHAnsi"/>
                <w:color w:val="000000"/>
                <w:lang w:eastAsia="es-MX"/>
              </w:rPr>
              <w:br/>
              <w:t>Paciente con herida en la cabeza</w:t>
            </w:r>
          </w:p>
        </w:tc>
        <w:tc>
          <w:tcPr>
            <w:tcW w:w="1701" w:type="dxa"/>
            <w:tcBorders>
              <w:top w:val="nil"/>
              <w:left w:val="nil"/>
              <w:bottom w:val="single" w:sz="4" w:space="0" w:color="auto"/>
              <w:right w:val="single" w:sz="4" w:space="0" w:color="auto"/>
            </w:tcBorders>
            <w:noWrap/>
            <w:vAlign w:val="center"/>
            <w:hideMark/>
          </w:tcPr>
          <w:p w14:paraId="0B2FAE5B"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p>
        </w:tc>
      </w:tr>
    </w:tbl>
    <w:p w14:paraId="1F7CD67E" w14:textId="77777777" w:rsidR="0029511F" w:rsidRDefault="0029511F">
      <w:r>
        <w:br w:type="page"/>
      </w:r>
    </w:p>
    <w:tbl>
      <w:tblPr>
        <w:tblW w:w="13608" w:type="dxa"/>
        <w:tblInd w:w="-567" w:type="dxa"/>
        <w:tblCellMar>
          <w:left w:w="70" w:type="dxa"/>
          <w:right w:w="70" w:type="dxa"/>
        </w:tblCellMar>
        <w:tblLook w:val="04A0" w:firstRow="1" w:lastRow="0" w:firstColumn="1" w:lastColumn="0" w:noHBand="0" w:noVBand="1"/>
      </w:tblPr>
      <w:tblGrid>
        <w:gridCol w:w="979"/>
        <w:gridCol w:w="552"/>
        <w:gridCol w:w="1617"/>
        <w:gridCol w:w="2239"/>
        <w:gridCol w:w="3260"/>
        <w:gridCol w:w="3260"/>
        <w:gridCol w:w="1701"/>
      </w:tblGrid>
      <w:tr w:rsidR="00E7063A" w:rsidRPr="00E1490C" w14:paraId="0A8B68CC" w14:textId="77777777" w:rsidTr="0029511F">
        <w:trPr>
          <w:trHeight w:val="1020"/>
        </w:trPr>
        <w:tc>
          <w:tcPr>
            <w:tcW w:w="13608" w:type="dxa"/>
            <w:gridSpan w:val="7"/>
            <w:tcBorders>
              <w:top w:val="nil"/>
              <w:bottom w:val="single" w:sz="4" w:space="0" w:color="auto"/>
            </w:tcBorders>
            <w:noWrap/>
            <w:vAlign w:val="center"/>
          </w:tcPr>
          <w:p w14:paraId="2D4D538F" w14:textId="491AAD72" w:rsidR="00E7063A" w:rsidRPr="00E1490C" w:rsidRDefault="00E7063A" w:rsidP="00FA67B1">
            <w:pPr>
              <w:spacing w:after="0" w:line="240" w:lineRule="auto"/>
              <w:rPr>
                <w:rFonts w:eastAsia="Times New Roman" w:cstheme="minorHAnsi"/>
                <w:color w:val="000000"/>
                <w:lang w:eastAsia="es-MX"/>
              </w:rPr>
            </w:pPr>
          </w:p>
        </w:tc>
      </w:tr>
      <w:bookmarkEnd w:id="13"/>
      <w:tr w:rsidR="00E7063A" w:rsidRPr="00E1490C" w14:paraId="6EF7C549" w14:textId="77777777" w:rsidTr="0029511F">
        <w:trPr>
          <w:trHeight w:val="1020"/>
        </w:trPr>
        <w:tc>
          <w:tcPr>
            <w:tcW w:w="979" w:type="dxa"/>
            <w:tcBorders>
              <w:top w:val="nil"/>
              <w:left w:val="single" w:sz="4" w:space="0" w:color="auto"/>
              <w:bottom w:val="single" w:sz="4" w:space="0" w:color="auto"/>
              <w:right w:val="single" w:sz="4" w:space="0" w:color="auto"/>
            </w:tcBorders>
            <w:noWrap/>
            <w:vAlign w:val="center"/>
            <w:hideMark/>
          </w:tcPr>
          <w:p w14:paraId="21401767"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2/10/21</w:t>
            </w:r>
          </w:p>
        </w:tc>
        <w:tc>
          <w:tcPr>
            <w:tcW w:w="552" w:type="dxa"/>
            <w:tcBorders>
              <w:top w:val="nil"/>
              <w:left w:val="nil"/>
              <w:bottom w:val="single" w:sz="4" w:space="0" w:color="auto"/>
              <w:right w:val="single" w:sz="4" w:space="0" w:color="auto"/>
            </w:tcBorders>
            <w:noWrap/>
            <w:vAlign w:val="center"/>
            <w:hideMark/>
          </w:tcPr>
          <w:p w14:paraId="32CE9439"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3A19255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noWrap/>
            <w:vAlign w:val="center"/>
            <w:hideMark/>
          </w:tcPr>
          <w:p w14:paraId="71B9BA17"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Panamericana Sur La Bomba </w:t>
            </w:r>
          </w:p>
        </w:tc>
        <w:tc>
          <w:tcPr>
            <w:tcW w:w="3260" w:type="dxa"/>
            <w:tcBorders>
              <w:top w:val="nil"/>
              <w:left w:val="nil"/>
              <w:bottom w:val="single" w:sz="4" w:space="0" w:color="auto"/>
              <w:right w:val="single" w:sz="4" w:space="0" w:color="auto"/>
            </w:tcBorders>
            <w:noWrap/>
            <w:vAlign w:val="center"/>
            <w:hideMark/>
          </w:tcPr>
          <w:p w14:paraId="7D24F57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Vehículo liviano impacta contra el parter</w:t>
            </w:r>
          </w:p>
        </w:tc>
        <w:tc>
          <w:tcPr>
            <w:tcW w:w="3260" w:type="dxa"/>
            <w:tcBorders>
              <w:top w:val="nil"/>
              <w:left w:val="nil"/>
              <w:bottom w:val="single" w:sz="4" w:space="0" w:color="auto"/>
              <w:right w:val="single" w:sz="4" w:space="0" w:color="auto"/>
            </w:tcBorders>
            <w:vAlign w:val="center"/>
            <w:hideMark/>
          </w:tcPr>
          <w:p w14:paraId="0DEAEDC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herida en la cabeza es estabilizada y trasladada al HBM</w:t>
            </w:r>
          </w:p>
        </w:tc>
        <w:tc>
          <w:tcPr>
            <w:tcW w:w="1701" w:type="dxa"/>
            <w:tcBorders>
              <w:top w:val="nil"/>
              <w:left w:val="nil"/>
              <w:bottom w:val="single" w:sz="4" w:space="0" w:color="auto"/>
              <w:right w:val="single" w:sz="4" w:space="0" w:color="auto"/>
            </w:tcBorders>
            <w:noWrap/>
            <w:vAlign w:val="center"/>
            <w:hideMark/>
          </w:tcPr>
          <w:p w14:paraId="08B04FF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liviano</w:t>
            </w:r>
          </w:p>
        </w:tc>
      </w:tr>
      <w:tr w:rsidR="00E7063A" w:rsidRPr="00E1490C" w14:paraId="0A3D22AD" w14:textId="77777777" w:rsidTr="0029511F">
        <w:trPr>
          <w:trHeight w:val="1100"/>
        </w:trPr>
        <w:tc>
          <w:tcPr>
            <w:tcW w:w="979" w:type="dxa"/>
            <w:tcBorders>
              <w:top w:val="nil"/>
              <w:left w:val="single" w:sz="4" w:space="0" w:color="auto"/>
              <w:bottom w:val="single" w:sz="4" w:space="0" w:color="auto"/>
              <w:right w:val="single" w:sz="4" w:space="0" w:color="auto"/>
            </w:tcBorders>
            <w:noWrap/>
            <w:vAlign w:val="center"/>
            <w:hideMark/>
          </w:tcPr>
          <w:p w14:paraId="32588193"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10/10/21</w:t>
            </w:r>
          </w:p>
        </w:tc>
        <w:tc>
          <w:tcPr>
            <w:tcW w:w="552" w:type="dxa"/>
            <w:tcBorders>
              <w:top w:val="nil"/>
              <w:left w:val="nil"/>
              <w:bottom w:val="single" w:sz="4" w:space="0" w:color="auto"/>
              <w:right w:val="single" w:sz="4" w:space="0" w:color="auto"/>
            </w:tcBorders>
            <w:noWrap/>
            <w:vAlign w:val="center"/>
            <w:hideMark/>
          </w:tcPr>
          <w:p w14:paraId="086FA837"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3E95083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noWrap/>
            <w:vAlign w:val="center"/>
            <w:hideMark/>
          </w:tcPr>
          <w:p w14:paraId="766915B2"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Panamericana Sur La Bomba </w:t>
            </w:r>
          </w:p>
        </w:tc>
        <w:tc>
          <w:tcPr>
            <w:tcW w:w="3260" w:type="dxa"/>
            <w:tcBorders>
              <w:top w:val="nil"/>
              <w:left w:val="nil"/>
              <w:bottom w:val="single" w:sz="4" w:space="0" w:color="auto"/>
              <w:right w:val="single" w:sz="4" w:space="0" w:color="auto"/>
            </w:tcBorders>
            <w:vAlign w:val="center"/>
            <w:hideMark/>
          </w:tcPr>
          <w:p w14:paraId="38724733" w14:textId="04E1F182"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Impacta un vehículo pesado la parte </w:t>
            </w:r>
            <w:r w:rsidR="00F85F90" w:rsidRPr="00E1490C">
              <w:rPr>
                <w:rFonts w:eastAsia="Times New Roman" w:cstheme="minorHAnsi"/>
                <w:color w:val="000000"/>
                <w:lang w:eastAsia="es-MX"/>
              </w:rPr>
              <w:t>posterior</w:t>
            </w:r>
            <w:r w:rsidRPr="00E1490C">
              <w:rPr>
                <w:rFonts w:eastAsia="Times New Roman" w:cstheme="minorHAnsi"/>
                <w:color w:val="000000"/>
                <w:lang w:eastAsia="es-MX"/>
              </w:rPr>
              <w:t xml:space="preserve"> del vehículo liviano </w:t>
            </w:r>
          </w:p>
        </w:tc>
        <w:tc>
          <w:tcPr>
            <w:tcW w:w="3260" w:type="dxa"/>
            <w:tcBorders>
              <w:top w:val="nil"/>
              <w:left w:val="nil"/>
              <w:bottom w:val="single" w:sz="4" w:space="0" w:color="auto"/>
              <w:right w:val="single" w:sz="4" w:space="0" w:color="auto"/>
            </w:tcBorders>
            <w:vAlign w:val="center"/>
            <w:hideMark/>
          </w:tcPr>
          <w:p w14:paraId="13223AFC" w14:textId="7C310C86"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presenta fractura de </w:t>
            </w:r>
            <w:r w:rsidR="00F85F90" w:rsidRPr="00E1490C">
              <w:rPr>
                <w:rFonts w:eastAsia="Times New Roman" w:cstheme="minorHAnsi"/>
                <w:color w:val="000000"/>
                <w:lang w:eastAsia="es-MX"/>
              </w:rPr>
              <w:t>fémur</w:t>
            </w:r>
          </w:p>
        </w:tc>
        <w:tc>
          <w:tcPr>
            <w:tcW w:w="1701" w:type="dxa"/>
            <w:tcBorders>
              <w:top w:val="nil"/>
              <w:left w:val="nil"/>
              <w:bottom w:val="single" w:sz="4" w:space="0" w:color="auto"/>
              <w:right w:val="single" w:sz="4" w:space="0" w:color="auto"/>
            </w:tcBorders>
            <w:vAlign w:val="center"/>
            <w:hideMark/>
          </w:tcPr>
          <w:p w14:paraId="233D85A7"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liviano</w:t>
            </w:r>
            <w:r w:rsidRPr="00E1490C">
              <w:rPr>
                <w:rFonts w:eastAsia="Times New Roman" w:cstheme="minorHAnsi"/>
                <w:color w:val="000000"/>
                <w:lang w:eastAsia="es-MX"/>
              </w:rPr>
              <w:br/>
              <w:t>1 vehículo pesado</w:t>
            </w:r>
          </w:p>
        </w:tc>
      </w:tr>
      <w:tr w:rsidR="00E7063A" w:rsidRPr="00E1490C" w14:paraId="1CA7BB16" w14:textId="77777777" w:rsidTr="0029511F">
        <w:trPr>
          <w:trHeight w:val="980"/>
        </w:trPr>
        <w:tc>
          <w:tcPr>
            <w:tcW w:w="979" w:type="dxa"/>
            <w:tcBorders>
              <w:top w:val="nil"/>
              <w:left w:val="single" w:sz="4" w:space="0" w:color="auto"/>
              <w:bottom w:val="single" w:sz="4" w:space="0" w:color="auto"/>
              <w:right w:val="single" w:sz="4" w:space="0" w:color="auto"/>
            </w:tcBorders>
            <w:noWrap/>
            <w:vAlign w:val="center"/>
            <w:hideMark/>
          </w:tcPr>
          <w:p w14:paraId="6667F38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25/10/21</w:t>
            </w:r>
          </w:p>
        </w:tc>
        <w:tc>
          <w:tcPr>
            <w:tcW w:w="552" w:type="dxa"/>
            <w:tcBorders>
              <w:top w:val="nil"/>
              <w:left w:val="nil"/>
              <w:bottom w:val="single" w:sz="4" w:space="0" w:color="auto"/>
              <w:right w:val="single" w:sz="4" w:space="0" w:color="auto"/>
            </w:tcBorders>
            <w:noWrap/>
            <w:vAlign w:val="center"/>
            <w:hideMark/>
          </w:tcPr>
          <w:p w14:paraId="3CF57F9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312CBAF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noWrap/>
            <w:vAlign w:val="center"/>
            <w:hideMark/>
          </w:tcPr>
          <w:p w14:paraId="1C0E74C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Aloasí</w:t>
            </w:r>
          </w:p>
        </w:tc>
        <w:tc>
          <w:tcPr>
            <w:tcW w:w="3260" w:type="dxa"/>
            <w:tcBorders>
              <w:top w:val="nil"/>
              <w:left w:val="nil"/>
              <w:bottom w:val="single" w:sz="4" w:space="0" w:color="auto"/>
              <w:right w:val="single" w:sz="4" w:space="0" w:color="auto"/>
            </w:tcBorders>
            <w:vAlign w:val="center"/>
            <w:hideMark/>
          </w:tcPr>
          <w:p w14:paraId="71A282E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Refiere encontrarse circulando con su moto e impactar con un vehículo liviano</w:t>
            </w:r>
          </w:p>
        </w:tc>
        <w:tc>
          <w:tcPr>
            <w:tcW w:w="3260" w:type="dxa"/>
            <w:tcBorders>
              <w:top w:val="nil"/>
              <w:left w:val="nil"/>
              <w:bottom w:val="single" w:sz="4" w:space="0" w:color="auto"/>
              <w:right w:val="single" w:sz="4" w:space="0" w:color="auto"/>
            </w:tcBorders>
            <w:vAlign w:val="center"/>
            <w:hideMark/>
          </w:tcPr>
          <w:p w14:paraId="0283DF5D"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traumatismo superficial de tobillo</w:t>
            </w:r>
          </w:p>
        </w:tc>
        <w:tc>
          <w:tcPr>
            <w:tcW w:w="1701" w:type="dxa"/>
            <w:tcBorders>
              <w:top w:val="nil"/>
              <w:left w:val="nil"/>
              <w:bottom w:val="single" w:sz="4" w:space="0" w:color="auto"/>
              <w:right w:val="single" w:sz="4" w:space="0" w:color="auto"/>
            </w:tcBorders>
            <w:noWrap/>
            <w:vAlign w:val="center"/>
            <w:hideMark/>
          </w:tcPr>
          <w:p w14:paraId="181C9C60"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1 motocicleta </w:t>
            </w:r>
          </w:p>
        </w:tc>
      </w:tr>
      <w:tr w:rsidR="00E7063A" w:rsidRPr="00E1490C" w14:paraId="3F6B3C08" w14:textId="77777777" w:rsidTr="0029511F">
        <w:trPr>
          <w:trHeight w:val="1360"/>
        </w:trPr>
        <w:tc>
          <w:tcPr>
            <w:tcW w:w="979" w:type="dxa"/>
            <w:tcBorders>
              <w:top w:val="nil"/>
              <w:left w:val="single" w:sz="4" w:space="0" w:color="auto"/>
              <w:bottom w:val="single" w:sz="4" w:space="0" w:color="auto"/>
              <w:right w:val="single" w:sz="4" w:space="0" w:color="auto"/>
            </w:tcBorders>
            <w:noWrap/>
            <w:vAlign w:val="center"/>
            <w:hideMark/>
          </w:tcPr>
          <w:p w14:paraId="69C10BEA"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6/11/21</w:t>
            </w:r>
          </w:p>
        </w:tc>
        <w:tc>
          <w:tcPr>
            <w:tcW w:w="552" w:type="dxa"/>
            <w:tcBorders>
              <w:top w:val="nil"/>
              <w:left w:val="nil"/>
              <w:bottom w:val="single" w:sz="4" w:space="0" w:color="auto"/>
              <w:right w:val="single" w:sz="4" w:space="0" w:color="auto"/>
            </w:tcBorders>
            <w:noWrap/>
            <w:vAlign w:val="center"/>
            <w:hideMark/>
          </w:tcPr>
          <w:p w14:paraId="2DF2F07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5BFEF01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noWrap/>
            <w:vAlign w:val="center"/>
            <w:hideMark/>
          </w:tcPr>
          <w:p w14:paraId="5E4EC3A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San Alfonso</w:t>
            </w:r>
          </w:p>
        </w:tc>
        <w:tc>
          <w:tcPr>
            <w:tcW w:w="3260" w:type="dxa"/>
            <w:tcBorders>
              <w:top w:val="nil"/>
              <w:left w:val="nil"/>
              <w:bottom w:val="single" w:sz="4" w:space="0" w:color="auto"/>
              <w:right w:val="single" w:sz="4" w:space="0" w:color="auto"/>
            </w:tcBorders>
            <w:noWrap/>
            <w:vAlign w:val="center"/>
            <w:hideMark/>
          </w:tcPr>
          <w:p w14:paraId="0EB3E6A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Vehículo liviano impactado</w:t>
            </w:r>
          </w:p>
        </w:tc>
        <w:tc>
          <w:tcPr>
            <w:tcW w:w="3260" w:type="dxa"/>
            <w:tcBorders>
              <w:top w:val="nil"/>
              <w:left w:val="nil"/>
              <w:bottom w:val="single" w:sz="4" w:space="0" w:color="auto"/>
              <w:right w:val="single" w:sz="4" w:space="0" w:color="auto"/>
            </w:tcBorders>
            <w:vAlign w:val="center"/>
            <w:hideMark/>
          </w:tcPr>
          <w:p w14:paraId="26A5905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presenta traumatismos superficiales que afectan múltiples regiones del cuerpo </w:t>
            </w:r>
            <w:r w:rsidRPr="00E1490C">
              <w:rPr>
                <w:rFonts w:eastAsia="Times New Roman" w:cstheme="minorHAnsi"/>
                <w:color w:val="000000"/>
                <w:lang w:eastAsia="es-MX"/>
              </w:rPr>
              <w:br/>
              <w:t xml:space="preserve">Paciente con herida en la cabeza </w:t>
            </w:r>
          </w:p>
        </w:tc>
        <w:tc>
          <w:tcPr>
            <w:tcW w:w="1701" w:type="dxa"/>
            <w:tcBorders>
              <w:top w:val="nil"/>
              <w:left w:val="nil"/>
              <w:bottom w:val="single" w:sz="4" w:space="0" w:color="auto"/>
              <w:right w:val="single" w:sz="4" w:space="0" w:color="auto"/>
            </w:tcBorders>
            <w:noWrap/>
            <w:vAlign w:val="center"/>
            <w:hideMark/>
          </w:tcPr>
          <w:p w14:paraId="389ECEAB"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liviano</w:t>
            </w:r>
          </w:p>
        </w:tc>
      </w:tr>
      <w:tr w:rsidR="00E7063A" w:rsidRPr="00E1490C" w14:paraId="254B281E" w14:textId="77777777" w:rsidTr="0029511F">
        <w:trPr>
          <w:trHeight w:val="1020"/>
        </w:trPr>
        <w:tc>
          <w:tcPr>
            <w:tcW w:w="979" w:type="dxa"/>
            <w:tcBorders>
              <w:top w:val="nil"/>
              <w:left w:val="single" w:sz="4" w:space="0" w:color="auto"/>
              <w:bottom w:val="single" w:sz="4" w:space="0" w:color="auto"/>
              <w:right w:val="single" w:sz="4" w:space="0" w:color="auto"/>
            </w:tcBorders>
            <w:noWrap/>
            <w:vAlign w:val="center"/>
            <w:hideMark/>
          </w:tcPr>
          <w:p w14:paraId="0FEAC471"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6/11/21</w:t>
            </w:r>
          </w:p>
        </w:tc>
        <w:tc>
          <w:tcPr>
            <w:tcW w:w="552" w:type="dxa"/>
            <w:tcBorders>
              <w:top w:val="nil"/>
              <w:left w:val="nil"/>
              <w:bottom w:val="single" w:sz="4" w:space="0" w:color="auto"/>
              <w:right w:val="single" w:sz="4" w:space="0" w:color="auto"/>
            </w:tcBorders>
            <w:noWrap/>
            <w:vAlign w:val="center"/>
            <w:hideMark/>
          </w:tcPr>
          <w:p w14:paraId="3C7EEC1B"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7-50</w:t>
            </w:r>
          </w:p>
        </w:tc>
        <w:tc>
          <w:tcPr>
            <w:tcW w:w="1617" w:type="dxa"/>
            <w:tcBorders>
              <w:top w:val="nil"/>
              <w:left w:val="nil"/>
              <w:bottom w:val="single" w:sz="4" w:space="0" w:color="auto"/>
              <w:right w:val="single" w:sz="4" w:space="0" w:color="auto"/>
            </w:tcBorders>
            <w:noWrap/>
            <w:vAlign w:val="center"/>
            <w:hideMark/>
          </w:tcPr>
          <w:p w14:paraId="6C34A577" w14:textId="25DDDCDC"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Atropellamiento</w:t>
            </w:r>
          </w:p>
        </w:tc>
        <w:tc>
          <w:tcPr>
            <w:tcW w:w="2239" w:type="dxa"/>
            <w:tcBorders>
              <w:top w:val="nil"/>
              <w:left w:val="nil"/>
              <w:bottom w:val="single" w:sz="4" w:space="0" w:color="auto"/>
              <w:right w:val="single" w:sz="4" w:space="0" w:color="auto"/>
            </w:tcBorders>
            <w:noWrap/>
            <w:vAlign w:val="center"/>
            <w:hideMark/>
          </w:tcPr>
          <w:p w14:paraId="3ABCC862"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San Alfonso</w:t>
            </w:r>
          </w:p>
        </w:tc>
        <w:tc>
          <w:tcPr>
            <w:tcW w:w="3260" w:type="dxa"/>
            <w:tcBorders>
              <w:top w:val="nil"/>
              <w:left w:val="nil"/>
              <w:bottom w:val="single" w:sz="4" w:space="0" w:color="auto"/>
              <w:right w:val="single" w:sz="4" w:space="0" w:color="auto"/>
            </w:tcBorders>
            <w:noWrap/>
            <w:vAlign w:val="center"/>
            <w:hideMark/>
          </w:tcPr>
          <w:p w14:paraId="77601EB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Vehículo liviano impactado</w:t>
            </w:r>
          </w:p>
        </w:tc>
        <w:tc>
          <w:tcPr>
            <w:tcW w:w="3260" w:type="dxa"/>
            <w:tcBorders>
              <w:top w:val="nil"/>
              <w:left w:val="nil"/>
              <w:bottom w:val="single" w:sz="4" w:space="0" w:color="auto"/>
              <w:right w:val="single" w:sz="4" w:space="0" w:color="auto"/>
            </w:tcBorders>
            <w:vAlign w:val="center"/>
            <w:hideMark/>
          </w:tcPr>
          <w:p w14:paraId="3D86EE0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herida en la cabeza es estabilizada y trasladada al HBM</w:t>
            </w:r>
          </w:p>
        </w:tc>
        <w:tc>
          <w:tcPr>
            <w:tcW w:w="1701" w:type="dxa"/>
            <w:tcBorders>
              <w:top w:val="nil"/>
              <w:left w:val="nil"/>
              <w:bottom w:val="single" w:sz="4" w:space="0" w:color="auto"/>
              <w:right w:val="single" w:sz="4" w:space="0" w:color="auto"/>
            </w:tcBorders>
            <w:noWrap/>
            <w:vAlign w:val="center"/>
            <w:hideMark/>
          </w:tcPr>
          <w:p w14:paraId="7C6762ED"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p>
        </w:tc>
      </w:tr>
      <w:tr w:rsidR="00E7063A" w:rsidRPr="00E1490C" w14:paraId="2D47BC4A" w14:textId="77777777" w:rsidTr="0029511F">
        <w:trPr>
          <w:trHeight w:val="840"/>
        </w:trPr>
        <w:tc>
          <w:tcPr>
            <w:tcW w:w="979" w:type="dxa"/>
            <w:tcBorders>
              <w:top w:val="nil"/>
              <w:left w:val="single" w:sz="4" w:space="0" w:color="auto"/>
              <w:bottom w:val="single" w:sz="4" w:space="0" w:color="auto"/>
              <w:right w:val="single" w:sz="4" w:space="0" w:color="auto"/>
            </w:tcBorders>
            <w:noWrap/>
            <w:vAlign w:val="center"/>
            <w:hideMark/>
          </w:tcPr>
          <w:p w14:paraId="4F4ED0DA"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10/12/21</w:t>
            </w:r>
          </w:p>
        </w:tc>
        <w:tc>
          <w:tcPr>
            <w:tcW w:w="552" w:type="dxa"/>
            <w:tcBorders>
              <w:top w:val="nil"/>
              <w:left w:val="nil"/>
              <w:bottom w:val="single" w:sz="4" w:space="0" w:color="auto"/>
              <w:right w:val="single" w:sz="4" w:space="0" w:color="auto"/>
            </w:tcBorders>
            <w:noWrap/>
            <w:vAlign w:val="center"/>
            <w:hideMark/>
          </w:tcPr>
          <w:p w14:paraId="1DAF1FC0"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6261D972"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noWrap/>
            <w:vAlign w:val="center"/>
            <w:hideMark/>
          </w:tcPr>
          <w:p w14:paraId="5EDFDC4E"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San Alfonso</w:t>
            </w:r>
          </w:p>
        </w:tc>
        <w:tc>
          <w:tcPr>
            <w:tcW w:w="3260" w:type="dxa"/>
            <w:tcBorders>
              <w:top w:val="nil"/>
              <w:left w:val="nil"/>
              <w:bottom w:val="single" w:sz="4" w:space="0" w:color="auto"/>
              <w:right w:val="single" w:sz="4" w:space="0" w:color="auto"/>
            </w:tcBorders>
            <w:vAlign w:val="center"/>
            <w:hideMark/>
          </w:tcPr>
          <w:p w14:paraId="4D1379C5" w14:textId="73203051"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Vehículo tipo camioneta el cual sufre un impacto frontal </w:t>
            </w:r>
          </w:p>
        </w:tc>
        <w:tc>
          <w:tcPr>
            <w:tcW w:w="3260" w:type="dxa"/>
            <w:tcBorders>
              <w:top w:val="nil"/>
              <w:left w:val="nil"/>
              <w:bottom w:val="single" w:sz="4" w:space="0" w:color="auto"/>
              <w:right w:val="single" w:sz="4" w:space="0" w:color="auto"/>
            </w:tcBorders>
            <w:vAlign w:val="center"/>
            <w:hideMark/>
          </w:tcPr>
          <w:p w14:paraId="7F3367C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con traumatismo cráneo encefálico grave</w:t>
            </w:r>
          </w:p>
        </w:tc>
        <w:tc>
          <w:tcPr>
            <w:tcW w:w="1701" w:type="dxa"/>
            <w:tcBorders>
              <w:top w:val="nil"/>
              <w:left w:val="nil"/>
              <w:bottom w:val="single" w:sz="4" w:space="0" w:color="auto"/>
              <w:right w:val="single" w:sz="4" w:space="0" w:color="auto"/>
            </w:tcBorders>
            <w:noWrap/>
            <w:vAlign w:val="center"/>
            <w:hideMark/>
          </w:tcPr>
          <w:p w14:paraId="722269F4"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 vehículo liviano</w:t>
            </w:r>
          </w:p>
        </w:tc>
      </w:tr>
      <w:tr w:rsidR="00E7063A" w:rsidRPr="00E1490C" w14:paraId="43EF40CE" w14:textId="77777777" w:rsidTr="0029511F">
        <w:trPr>
          <w:trHeight w:val="1020"/>
        </w:trPr>
        <w:tc>
          <w:tcPr>
            <w:tcW w:w="979" w:type="dxa"/>
            <w:tcBorders>
              <w:top w:val="nil"/>
              <w:left w:val="single" w:sz="4" w:space="0" w:color="auto"/>
              <w:bottom w:val="single" w:sz="4" w:space="0" w:color="auto"/>
              <w:right w:val="single" w:sz="4" w:space="0" w:color="auto"/>
            </w:tcBorders>
            <w:noWrap/>
            <w:vAlign w:val="center"/>
            <w:hideMark/>
          </w:tcPr>
          <w:p w14:paraId="340F261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lastRenderedPageBreak/>
              <w:t>10/12/21</w:t>
            </w:r>
          </w:p>
        </w:tc>
        <w:tc>
          <w:tcPr>
            <w:tcW w:w="552" w:type="dxa"/>
            <w:tcBorders>
              <w:top w:val="nil"/>
              <w:left w:val="nil"/>
              <w:bottom w:val="single" w:sz="4" w:space="0" w:color="auto"/>
              <w:right w:val="single" w:sz="4" w:space="0" w:color="auto"/>
            </w:tcBorders>
            <w:noWrap/>
            <w:vAlign w:val="center"/>
            <w:hideMark/>
          </w:tcPr>
          <w:p w14:paraId="44353DE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4995E42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165E55FB"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Fuerte Militar Atahualpa</w:t>
            </w:r>
          </w:p>
        </w:tc>
        <w:tc>
          <w:tcPr>
            <w:tcW w:w="3260" w:type="dxa"/>
            <w:tcBorders>
              <w:top w:val="nil"/>
              <w:left w:val="nil"/>
              <w:bottom w:val="single" w:sz="4" w:space="0" w:color="auto"/>
              <w:right w:val="single" w:sz="4" w:space="0" w:color="auto"/>
            </w:tcBorders>
            <w:noWrap/>
            <w:vAlign w:val="center"/>
            <w:hideMark/>
          </w:tcPr>
          <w:p w14:paraId="3C153F4C"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Accidente de tránsito entre tres vehículos </w:t>
            </w:r>
          </w:p>
        </w:tc>
        <w:tc>
          <w:tcPr>
            <w:tcW w:w="3260" w:type="dxa"/>
            <w:tcBorders>
              <w:top w:val="nil"/>
              <w:left w:val="nil"/>
              <w:bottom w:val="single" w:sz="4" w:space="0" w:color="auto"/>
              <w:right w:val="single" w:sz="4" w:space="0" w:color="auto"/>
            </w:tcBorders>
            <w:vAlign w:val="center"/>
            <w:hideMark/>
          </w:tcPr>
          <w:p w14:paraId="162A1A8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pacientes son transportados por las unidades del IESS y Panavial, y un fallecido</w:t>
            </w:r>
          </w:p>
        </w:tc>
        <w:tc>
          <w:tcPr>
            <w:tcW w:w="1701" w:type="dxa"/>
            <w:tcBorders>
              <w:top w:val="nil"/>
              <w:left w:val="nil"/>
              <w:bottom w:val="single" w:sz="4" w:space="0" w:color="auto"/>
              <w:right w:val="single" w:sz="4" w:space="0" w:color="auto"/>
            </w:tcBorders>
            <w:noWrap/>
            <w:vAlign w:val="center"/>
            <w:hideMark/>
          </w:tcPr>
          <w:p w14:paraId="684897AA"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3 vehículos livianos</w:t>
            </w:r>
          </w:p>
        </w:tc>
      </w:tr>
      <w:tr w:rsidR="00E7063A" w:rsidRPr="00E1490C" w14:paraId="51274B85" w14:textId="77777777" w:rsidTr="0029511F">
        <w:trPr>
          <w:trHeight w:val="1020"/>
        </w:trPr>
        <w:tc>
          <w:tcPr>
            <w:tcW w:w="979" w:type="dxa"/>
            <w:tcBorders>
              <w:top w:val="nil"/>
              <w:left w:val="single" w:sz="4" w:space="0" w:color="auto"/>
              <w:bottom w:val="single" w:sz="4" w:space="0" w:color="auto"/>
              <w:right w:val="single" w:sz="4" w:space="0" w:color="auto"/>
            </w:tcBorders>
            <w:noWrap/>
            <w:vAlign w:val="center"/>
            <w:hideMark/>
          </w:tcPr>
          <w:p w14:paraId="4C95F5D4"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10/12/21</w:t>
            </w:r>
          </w:p>
        </w:tc>
        <w:tc>
          <w:tcPr>
            <w:tcW w:w="552" w:type="dxa"/>
            <w:tcBorders>
              <w:top w:val="nil"/>
              <w:left w:val="nil"/>
              <w:bottom w:val="single" w:sz="4" w:space="0" w:color="auto"/>
              <w:right w:val="single" w:sz="4" w:space="0" w:color="auto"/>
            </w:tcBorders>
            <w:noWrap/>
            <w:vAlign w:val="center"/>
            <w:hideMark/>
          </w:tcPr>
          <w:p w14:paraId="30049B6F"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nil"/>
              <w:left w:val="nil"/>
              <w:bottom w:val="single" w:sz="4" w:space="0" w:color="auto"/>
              <w:right w:val="single" w:sz="4" w:space="0" w:color="auto"/>
            </w:tcBorders>
            <w:noWrap/>
            <w:vAlign w:val="center"/>
            <w:hideMark/>
          </w:tcPr>
          <w:p w14:paraId="3BCBCDDC"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nil"/>
              <w:left w:val="nil"/>
              <w:bottom w:val="single" w:sz="4" w:space="0" w:color="auto"/>
              <w:right w:val="single" w:sz="4" w:space="0" w:color="auto"/>
            </w:tcBorders>
            <w:vAlign w:val="center"/>
            <w:hideMark/>
          </w:tcPr>
          <w:p w14:paraId="14A55747"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Panamericana Sur El Timbo </w:t>
            </w:r>
          </w:p>
        </w:tc>
        <w:tc>
          <w:tcPr>
            <w:tcW w:w="3260" w:type="dxa"/>
            <w:tcBorders>
              <w:top w:val="nil"/>
              <w:left w:val="nil"/>
              <w:bottom w:val="single" w:sz="4" w:space="0" w:color="auto"/>
              <w:right w:val="single" w:sz="4" w:space="0" w:color="auto"/>
            </w:tcBorders>
            <w:vAlign w:val="center"/>
            <w:hideMark/>
          </w:tcPr>
          <w:p w14:paraId="2611F6EB" w14:textId="2A1602D5"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Un vehículo liviano golpea la parte posterior de la motocicleta haciéndolo caer </w:t>
            </w:r>
          </w:p>
        </w:tc>
        <w:tc>
          <w:tcPr>
            <w:tcW w:w="3260" w:type="dxa"/>
            <w:tcBorders>
              <w:top w:val="nil"/>
              <w:left w:val="nil"/>
              <w:bottom w:val="single" w:sz="4" w:space="0" w:color="auto"/>
              <w:right w:val="single" w:sz="4" w:space="0" w:color="auto"/>
            </w:tcBorders>
            <w:vAlign w:val="center"/>
            <w:hideMark/>
          </w:tcPr>
          <w:p w14:paraId="1A3A4AB9" w14:textId="64648689"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Paciente presenta fuerte dolor en región lumbar (espalda baja) + glúteos con motricidad disminuida</w:t>
            </w:r>
          </w:p>
        </w:tc>
        <w:tc>
          <w:tcPr>
            <w:tcW w:w="1701" w:type="dxa"/>
            <w:tcBorders>
              <w:top w:val="nil"/>
              <w:left w:val="nil"/>
              <w:bottom w:val="single" w:sz="4" w:space="0" w:color="auto"/>
              <w:right w:val="single" w:sz="4" w:space="0" w:color="auto"/>
            </w:tcBorders>
            <w:noWrap/>
            <w:vAlign w:val="center"/>
            <w:hideMark/>
          </w:tcPr>
          <w:p w14:paraId="49515B45"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1 motocicleta </w:t>
            </w:r>
          </w:p>
        </w:tc>
      </w:tr>
      <w:tr w:rsidR="00E7063A" w:rsidRPr="00E1490C" w14:paraId="1A13E61E" w14:textId="77777777" w:rsidTr="0029511F">
        <w:trPr>
          <w:trHeight w:val="3020"/>
        </w:trPr>
        <w:tc>
          <w:tcPr>
            <w:tcW w:w="979" w:type="dxa"/>
            <w:tcBorders>
              <w:top w:val="single" w:sz="4" w:space="0" w:color="auto"/>
              <w:left w:val="single" w:sz="4" w:space="0" w:color="auto"/>
              <w:bottom w:val="single" w:sz="4" w:space="0" w:color="auto"/>
              <w:right w:val="single" w:sz="4" w:space="0" w:color="auto"/>
            </w:tcBorders>
            <w:noWrap/>
            <w:vAlign w:val="center"/>
            <w:hideMark/>
          </w:tcPr>
          <w:p w14:paraId="6B8904E8"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19/12/21</w:t>
            </w:r>
          </w:p>
        </w:tc>
        <w:tc>
          <w:tcPr>
            <w:tcW w:w="552" w:type="dxa"/>
            <w:tcBorders>
              <w:top w:val="single" w:sz="4" w:space="0" w:color="auto"/>
              <w:left w:val="nil"/>
              <w:bottom w:val="single" w:sz="4" w:space="0" w:color="auto"/>
              <w:right w:val="single" w:sz="4" w:space="0" w:color="auto"/>
            </w:tcBorders>
            <w:noWrap/>
            <w:vAlign w:val="center"/>
            <w:hideMark/>
          </w:tcPr>
          <w:p w14:paraId="028E1F1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7-51</w:t>
            </w:r>
          </w:p>
        </w:tc>
        <w:tc>
          <w:tcPr>
            <w:tcW w:w="1617" w:type="dxa"/>
            <w:tcBorders>
              <w:top w:val="single" w:sz="4" w:space="0" w:color="auto"/>
              <w:left w:val="nil"/>
              <w:bottom w:val="single" w:sz="4" w:space="0" w:color="auto"/>
              <w:right w:val="single" w:sz="4" w:space="0" w:color="auto"/>
            </w:tcBorders>
            <w:noWrap/>
            <w:vAlign w:val="center"/>
            <w:hideMark/>
          </w:tcPr>
          <w:p w14:paraId="214B4A90"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Choque</w:t>
            </w:r>
          </w:p>
        </w:tc>
        <w:tc>
          <w:tcPr>
            <w:tcW w:w="2239" w:type="dxa"/>
            <w:tcBorders>
              <w:top w:val="single" w:sz="4" w:space="0" w:color="auto"/>
              <w:left w:val="nil"/>
              <w:bottom w:val="single" w:sz="4" w:space="0" w:color="auto"/>
              <w:right w:val="single" w:sz="4" w:space="0" w:color="auto"/>
            </w:tcBorders>
            <w:vAlign w:val="center"/>
            <w:hideMark/>
          </w:tcPr>
          <w:p w14:paraId="6078394D"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Panamericana Sur Entrada Aychapicho</w:t>
            </w:r>
          </w:p>
        </w:tc>
        <w:tc>
          <w:tcPr>
            <w:tcW w:w="3260" w:type="dxa"/>
            <w:tcBorders>
              <w:top w:val="single" w:sz="4" w:space="0" w:color="auto"/>
              <w:left w:val="nil"/>
              <w:bottom w:val="single" w:sz="4" w:space="0" w:color="auto"/>
              <w:right w:val="single" w:sz="4" w:space="0" w:color="auto"/>
            </w:tcBorders>
            <w:vAlign w:val="center"/>
            <w:hideMark/>
          </w:tcPr>
          <w:p w14:paraId="7F3B1849"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Impacto entre dos vehículos livianos  </w:t>
            </w:r>
          </w:p>
        </w:tc>
        <w:tc>
          <w:tcPr>
            <w:tcW w:w="3260" w:type="dxa"/>
            <w:tcBorders>
              <w:top w:val="single" w:sz="4" w:space="0" w:color="auto"/>
              <w:left w:val="nil"/>
              <w:bottom w:val="single" w:sz="4" w:space="0" w:color="auto"/>
              <w:right w:val="single" w:sz="4" w:space="0" w:color="auto"/>
            </w:tcBorders>
            <w:vAlign w:val="center"/>
            <w:hideMark/>
          </w:tcPr>
          <w:p w14:paraId="191F9624"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 xml:space="preserve">Paciente con dolor de palpitación en brazo izquierdo, herida cortante en el miembro inferior izquierdo a nivel de la rodilla  </w:t>
            </w:r>
            <w:r w:rsidRPr="00E1490C">
              <w:rPr>
                <w:rFonts w:eastAsia="Times New Roman" w:cstheme="minorHAnsi"/>
                <w:color w:val="000000"/>
                <w:lang w:eastAsia="es-MX"/>
              </w:rPr>
              <w:br/>
              <w:t xml:space="preserve">Paciente con heridas escoriantes en el rostro, abdomen blando </w:t>
            </w:r>
          </w:p>
        </w:tc>
        <w:tc>
          <w:tcPr>
            <w:tcW w:w="1701" w:type="dxa"/>
            <w:tcBorders>
              <w:top w:val="single" w:sz="4" w:space="0" w:color="auto"/>
              <w:left w:val="nil"/>
              <w:bottom w:val="single" w:sz="4" w:space="0" w:color="auto"/>
              <w:right w:val="single" w:sz="4" w:space="0" w:color="auto"/>
            </w:tcBorders>
            <w:noWrap/>
            <w:vAlign w:val="center"/>
            <w:hideMark/>
          </w:tcPr>
          <w:p w14:paraId="6BCFB306" w14:textId="77777777" w:rsidR="00E7063A" w:rsidRPr="00E1490C" w:rsidRDefault="00E7063A" w:rsidP="00FA67B1">
            <w:pPr>
              <w:spacing w:after="0" w:line="240" w:lineRule="auto"/>
              <w:jc w:val="center"/>
              <w:rPr>
                <w:rFonts w:eastAsia="Times New Roman" w:cstheme="minorHAnsi"/>
                <w:color w:val="000000"/>
                <w:lang w:eastAsia="es-MX"/>
              </w:rPr>
            </w:pPr>
            <w:r w:rsidRPr="00E1490C">
              <w:rPr>
                <w:rFonts w:eastAsia="Times New Roman" w:cstheme="minorHAnsi"/>
                <w:color w:val="000000"/>
                <w:lang w:eastAsia="es-MX"/>
              </w:rPr>
              <w:t>2 vehículos livianos</w:t>
            </w:r>
          </w:p>
        </w:tc>
      </w:tr>
    </w:tbl>
    <w:p w14:paraId="086FC6F9" w14:textId="7C467364" w:rsidR="00E7063A" w:rsidRDefault="00E7063A" w:rsidP="00E7063A">
      <w:pPr>
        <w:rPr>
          <w:rFonts w:cstheme="minorHAnsi"/>
        </w:rPr>
      </w:pPr>
    </w:p>
    <w:p w14:paraId="7788C554" w14:textId="77777777" w:rsidR="0029511F" w:rsidRPr="00E1490C" w:rsidRDefault="0029511F" w:rsidP="00E7063A">
      <w:pPr>
        <w:rPr>
          <w:rFonts w:cstheme="minorHAnsi"/>
        </w:rPr>
      </w:pPr>
    </w:p>
    <w:tbl>
      <w:tblPr>
        <w:tblStyle w:val="Tablanormal4"/>
        <w:tblW w:w="7340" w:type="dxa"/>
        <w:tblInd w:w="3337" w:type="dxa"/>
        <w:tblLook w:val="04A0" w:firstRow="1" w:lastRow="0" w:firstColumn="1" w:lastColumn="0" w:noHBand="0" w:noVBand="1"/>
      </w:tblPr>
      <w:tblGrid>
        <w:gridCol w:w="902"/>
        <w:gridCol w:w="3158"/>
        <w:gridCol w:w="3280"/>
      </w:tblGrid>
      <w:tr w:rsidR="00E7063A" w:rsidRPr="00E1490C" w14:paraId="00028F53" w14:textId="77777777" w:rsidTr="004E594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60" w:type="dxa"/>
            <w:gridSpan w:val="2"/>
            <w:noWrap/>
            <w:hideMark/>
          </w:tcPr>
          <w:p w14:paraId="4330E92B" w14:textId="77777777" w:rsidR="00E7063A" w:rsidRPr="00E1490C" w:rsidRDefault="00E7063A" w:rsidP="00FA67B1">
            <w:pPr>
              <w:jc w:val="center"/>
              <w:rPr>
                <w:rFonts w:cstheme="minorHAnsi"/>
              </w:rPr>
            </w:pPr>
            <w:r w:rsidRPr="00E1490C">
              <w:rPr>
                <w:rFonts w:cstheme="minorHAnsi"/>
              </w:rPr>
              <w:t>TIPO DE EMERGENCIA</w:t>
            </w:r>
          </w:p>
        </w:tc>
        <w:tc>
          <w:tcPr>
            <w:tcW w:w="3280" w:type="dxa"/>
            <w:noWrap/>
            <w:hideMark/>
          </w:tcPr>
          <w:p w14:paraId="466DDEA1" w14:textId="77777777" w:rsidR="00E7063A" w:rsidRPr="00E1490C" w:rsidRDefault="00E7063A" w:rsidP="00FA67B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490C">
              <w:rPr>
                <w:rFonts w:cstheme="minorHAnsi"/>
              </w:rPr>
              <w:t>CANTIDAD</w:t>
            </w:r>
          </w:p>
        </w:tc>
      </w:tr>
      <w:tr w:rsidR="00E7063A" w:rsidRPr="00E1490C" w14:paraId="66F2AE75" w14:textId="77777777" w:rsidTr="004E59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02" w:type="dxa"/>
            <w:noWrap/>
            <w:hideMark/>
          </w:tcPr>
          <w:p w14:paraId="7D41058B" w14:textId="77777777" w:rsidR="00E7063A" w:rsidRPr="00E1490C" w:rsidRDefault="00E7063A" w:rsidP="00FA67B1">
            <w:pPr>
              <w:jc w:val="center"/>
              <w:rPr>
                <w:rFonts w:eastAsia="Times New Roman" w:cstheme="minorHAnsi"/>
                <w:color w:val="000000"/>
                <w:lang w:eastAsia="es-MX"/>
              </w:rPr>
            </w:pPr>
            <w:r w:rsidRPr="00E1490C">
              <w:rPr>
                <w:rFonts w:eastAsia="Times New Roman" w:cstheme="minorHAnsi"/>
                <w:color w:val="000000"/>
                <w:lang w:eastAsia="es-MX"/>
              </w:rPr>
              <w:t>7-51</w:t>
            </w:r>
          </w:p>
        </w:tc>
        <w:tc>
          <w:tcPr>
            <w:tcW w:w="3158" w:type="dxa"/>
            <w:noWrap/>
            <w:hideMark/>
          </w:tcPr>
          <w:p w14:paraId="427E8DA6" w14:textId="77777777" w:rsidR="00E7063A" w:rsidRPr="00E1490C" w:rsidRDefault="00E7063A"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1490C">
              <w:rPr>
                <w:rFonts w:cstheme="minorHAnsi"/>
              </w:rPr>
              <w:t>Choque</w:t>
            </w:r>
          </w:p>
        </w:tc>
        <w:tc>
          <w:tcPr>
            <w:tcW w:w="3280" w:type="dxa"/>
            <w:noWrap/>
            <w:hideMark/>
          </w:tcPr>
          <w:p w14:paraId="0C0CED27" w14:textId="77777777" w:rsidR="00E7063A" w:rsidRPr="00E1490C" w:rsidRDefault="00E7063A"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1490C">
              <w:rPr>
                <w:rFonts w:cstheme="minorHAnsi"/>
              </w:rPr>
              <w:t>23</w:t>
            </w:r>
          </w:p>
        </w:tc>
      </w:tr>
      <w:tr w:rsidR="00E7063A" w:rsidRPr="00E1490C" w14:paraId="101951BF" w14:textId="77777777" w:rsidTr="004E5940">
        <w:trPr>
          <w:trHeight w:val="320"/>
        </w:trPr>
        <w:tc>
          <w:tcPr>
            <w:cnfStyle w:val="001000000000" w:firstRow="0" w:lastRow="0" w:firstColumn="1" w:lastColumn="0" w:oddVBand="0" w:evenVBand="0" w:oddHBand="0" w:evenHBand="0" w:firstRowFirstColumn="0" w:firstRowLastColumn="0" w:lastRowFirstColumn="0" w:lastRowLastColumn="0"/>
            <w:tcW w:w="902" w:type="dxa"/>
            <w:noWrap/>
            <w:hideMark/>
          </w:tcPr>
          <w:p w14:paraId="071BAEAD" w14:textId="77777777" w:rsidR="00E7063A" w:rsidRPr="00E1490C" w:rsidRDefault="00E7063A" w:rsidP="00FA67B1">
            <w:pPr>
              <w:jc w:val="center"/>
              <w:rPr>
                <w:rFonts w:eastAsia="Times New Roman" w:cstheme="minorHAnsi"/>
                <w:color w:val="000000"/>
                <w:lang w:eastAsia="es-MX"/>
              </w:rPr>
            </w:pPr>
            <w:r w:rsidRPr="00E1490C">
              <w:rPr>
                <w:rFonts w:eastAsia="Times New Roman" w:cstheme="minorHAnsi"/>
                <w:color w:val="000000"/>
                <w:lang w:eastAsia="es-MX"/>
              </w:rPr>
              <w:t>7-50</w:t>
            </w:r>
          </w:p>
        </w:tc>
        <w:tc>
          <w:tcPr>
            <w:tcW w:w="3158" w:type="dxa"/>
            <w:noWrap/>
            <w:hideMark/>
          </w:tcPr>
          <w:p w14:paraId="4C08D31A" w14:textId="54F4C0D0" w:rsidR="00E7063A" w:rsidRPr="00E1490C" w:rsidRDefault="00E7063A"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1490C">
              <w:rPr>
                <w:rFonts w:cstheme="minorHAnsi"/>
              </w:rPr>
              <w:t>Atropellamiento</w:t>
            </w:r>
          </w:p>
        </w:tc>
        <w:tc>
          <w:tcPr>
            <w:tcW w:w="3280" w:type="dxa"/>
            <w:noWrap/>
            <w:hideMark/>
          </w:tcPr>
          <w:p w14:paraId="09976564" w14:textId="77777777" w:rsidR="00E7063A" w:rsidRPr="00E1490C" w:rsidRDefault="00E7063A"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1490C">
              <w:rPr>
                <w:rFonts w:cstheme="minorHAnsi"/>
              </w:rPr>
              <w:t>4</w:t>
            </w:r>
          </w:p>
        </w:tc>
      </w:tr>
    </w:tbl>
    <w:p w14:paraId="3661CA81" w14:textId="77777777" w:rsidR="00E7063A" w:rsidRDefault="00E7063A" w:rsidP="00E7063A">
      <w:pPr>
        <w:rPr>
          <w:rFonts w:ascii="Times New Roman" w:hAnsi="Times New Roman" w:cs="Times New Roman"/>
          <w:sz w:val="20"/>
          <w:szCs w:val="20"/>
        </w:rPr>
      </w:pPr>
    </w:p>
    <w:p w14:paraId="205F9866" w14:textId="77777777" w:rsidR="004E5940" w:rsidRDefault="004E5940" w:rsidP="004E5940">
      <w:pPr>
        <w:rPr>
          <w:rFonts w:ascii="Times New Roman" w:hAnsi="Times New Roman" w:cs="Times New Roman"/>
          <w:sz w:val="20"/>
          <w:szCs w:val="20"/>
        </w:rPr>
      </w:pPr>
    </w:p>
    <w:p w14:paraId="0AFED275" w14:textId="77777777" w:rsidR="004E5940" w:rsidRDefault="004E5940" w:rsidP="004E5940">
      <w:pPr>
        <w:jc w:val="center"/>
        <w:rPr>
          <w:rFonts w:ascii="Times New Roman" w:hAnsi="Times New Roman" w:cs="Times New Roman"/>
          <w:sz w:val="20"/>
          <w:szCs w:val="20"/>
        </w:rPr>
        <w:sectPr w:rsidR="004E5940" w:rsidSect="005E5222">
          <w:pgSz w:w="16838" w:h="11906" w:orient="landscape"/>
          <w:pgMar w:top="1701" w:right="1418" w:bottom="1701" w:left="1418" w:header="709" w:footer="709" w:gutter="0"/>
          <w:cols w:space="708"/>
          <w:docGrid w:linePitch="360"/>
        </w:sectPr>
      </w:pPr>
    </w:p>
    <w:p w14:paraId="0E6636C8" w14:textId="77777777" w:rsidR="004E5940" w:rsidRDefault="004E5940" w:rsidP="004E5940">
      <w:pPr>
        <w:jc w:val="center"/>
        <w:rPr>
          <w:rFonts w:ascii="Times New Roman" w:hAnsi="Times New Roman" w:cs="Times New Roman"/>
          <w:sz w:val="20"/>
          <w:szCs w:val="20"/>
        </w:rPr>
      </w:pPr>
      <w:r>
        <w:rPr>
          <w:noProof/>
        </w:rPr>
        <w:lastRenderedPageBreak/>
        <w:drawing>
          <wp:inline distT="0" distB="0" distL="0" distR="0" wp14:anchorId="6BD5FCA3" wp14:editId="0B49EC62">
            <wp:extent cx="3900170" cy="1978660"/>
            <wp:effectExtent l="0" t="0" r="0" b="0"/>
            <wp:docPr id="9" name="Gráfico 9">
              <a:extLst xmlns:a="http://schemas.openxmlformats.org/drawingml/2006/main">
                <a:ext uri="{FF2B5EF4-FFF2-40B4-BE49-F238E27FC236}">
                  <a16:creationId xmlns:a16="http://schemas.microsoft.com/office/drawing/2014/main" id="{2C3CA44B-64AE-040F-5195-2ED8FBDC4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2505334" w14:textId="77777777" w:rsidR="004E5940" w:rsidRDefault="004E5940" w:rsidP="004E5940">
      <w:pPr>
        <w:jc w:val="center"/>
        <w:rPr>
          <w:rFonts w:ascii="Times New Roman" w:hAnsi="Times New Roman" w:cs="Times New Roman"/>
          <w:sz w:val="20"/>
          <w:szCs w:val="20"/>
        </w:rPr>
      </w:pPr>
    </w:p>
    <w:tbl>
      <w:tblPr>
        <w:tblStyle w:val="Tablanormal4"/>
        <w:tblW w:w="4060" w:type="dxa"/>
        <w:tblInd w:w="2232" w:type="dxa"/>
        <w:tblLook w:val="04A0" w:firstRow="1" w:lastRow="0" w:firstColumn="1" w:lastColumn="0" w:noHBand="0" w:noVBand="1"/>
      </w:tblPr>
      <w:tblGrid>
        <w:gridCol w:w="2240"/>
        <w:gridCol w:w="1820"/>
      </w:tblGrid>
      <w:tr w:rsidR="004E5940" w:rsidRPr="00B61B45" w14:paraId="5CC13DCD" w14:textId="77777777" w:rsidTr="004E594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5E949C60" w14:textId="77777777" w:rsidR="004E5940" w:rsidRPr="00B61B45" w:rsidRDefault="004E5940" w:rsidP="00FA67B1">
            <w:pPr>
              <w:jc w:val="center"/>
              <w:rPr>
                <w:rFonts w:ascii="Times New Roman" w:hAnsi="Times New Roman" w:cs="Times New Roman"/>
                <w:sz w:val="20"/>
                <w:szCs w:val="20"/>
              </w:rPr>
            </w:pPr>
            <w:r w:rsidRPr="00B61B45">
              <w:rPr>
                <w:rFonts w:ascii="Times New Roman" w:hAnsi="Times New Roman" w:cs="Times New Roman"/>
                <w:sz w:val="20"/>
                <w:szCs w:val="20"/>
              </w:rPr>
              <w:t xml:space="preserve">DAÑOS </w:t>
            </w:r>
          </w:p>
        </w:tc>
        <w:tc>
          <w:tcPr>
            <w:tcW w:w="1820" w:type="dxa"/>
            <w:noWrap/>
            <w:hideMark/>
          </w:tcPr>
          <w:p w14:paraId="063FE858" w14:textId="77777777" w:rsidR="004E5940" w:rsidRPr="00B61B45" w:rsidRDefault="004E5940" w:rsidP="00FA67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1B45">
              <w:rPr>
                <w:rFonts w:ascii="Times New Roman" w:hAnsi="Times New Roman" w:cs="Times New Roman"/>
                <w:sz w:val="20"/>
                <w:szCs w:val="20"/>
              </w:rPr>
              <w:t>CANTIDAD</w:t>
            </w:r>
          </w:p>
        </w:tc>
      </w:tr>
      <w:tr w:rsidR="004E5940" w:rsidRPr="00B61B45" w14:paraId="5EE2E6A7" w14:textId="77777777" w:rsidTr="004E59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7C6CC666" w14:textId="77777777" w:rsidR="004E5940" w:rsidRPr="00B61B45" w:rsidRDefault="004E5940" w:rsidP="00FA67B1">
            <w:pPr>
              <w:jc w:val="center"/>
              <w:rPr>
                <w:rFonts w:ascii="Times New Roman" w:hAnsi="Times New Roman" w:cs="Times New Roman"/>
                <w:sz w:val="20"/>
                <w:szCs w:val="20"/>
              </w:rPr>
            </w:pPr>
            <w:r w:rsidRPr="00B61B45">
              <w:rPr>
                <w:rFonts w:ascii="Times New Roman" w:hAnsi="Times New Roman" w:cs="Times New Roman"/>
                <w:sz w:val="20"/>
                <w:szCs w:val="20"/>
              </w:rPr>
              <w:t xml:space="preserve">Motocicleta </w:t>
            </w:r>
          </w:p>
        </w:tc>
        <w:tc>
          <w:tcPr>
            <w:tcW w:w="1820" w:type="dxa"/>
            <w:noWrap/>
            <w:hideMark/>
          </w:tcPr>
          <w:p w14:paraId="74042A97" w14:textId="77777777" w:rsidR="004E5940" w:rsidRPr="00B61B45" w:rsidRDefault="004E5940" w:rsidP="00FA67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1B45">
              <w:rPr>
                <w:rFonts w:ascii="Times New Roman" w:hAnsi="Times New Roman" w:cs="Times New Roman"/>
                <w:sz w:val="20"/>
                <w:szCs w:val="20"/>
              </w:rPr>
              <w:t>6</w:t>
            </w:r>
          </w:p>
        </w:tc>
      </w:tr>
      <w:tr w:rsidR="004E5940" w:rsidRPr="00B61B45" w14:paraId="57F1D684" w14:textId="77777777" w:rsidTr="004E5940">
        <w:trPr>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41B781FD" w14:textId="77777777" w:rsidR="004E5940" w:rsidRPr="00B61B45" w:rsidRDefault="004E5940" w:rsidP="00FA67B1">
            <w:pPr>
              <w:jc w:val="center"/>
              <w:rPr>
                <w:rFonts w:ascii="Times New Roman" w:hAnsi="Times New Roman" w:cs="Times New Roman"/>
                <w:sz w:val="20"/>
                <w:szCs w:val="20"/>
              </w:rPr>
            </w:pPr>
            <w:r w:rsidRPr="00B61B45">
              <w:rPr>
                <w:rFonts w:ascii="Times New Roman" w:hAnsi="Times New Roman" w:cs="Times New Roman"/>
                <w:sz w:val="20"/>
                <w:szCs w:val="20"/>
              </w:rPr>
              <w:t>Vehículo liviano</w:t>
            </w:r>
          </w:p>
        </w:tc>
        <w:tc>
          <w:tcPr>
            <w:tcW w:w="1820" w:type="dxa"/>
            <w:noWrap/>
            <w:hideMark/>
          </w:tcPr>
          <w:p w14:paraId="3802A146" w14:textId="77777777" w:rsidR="004E5940" w:rsidRPr="00B61B45" w:rsidRDefault="004E5940" w:rsidP="00FA67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1B45">
              <w:rPr>
                <w:rFonts w:ascii="Times New Roman" w:hAnsi="Times New Roman" w:cs="Times New Roman"/>
                <w:sz w:val="20"/>
                <w:szCs w:val="20"/>
              </w:rPr>
              <w:t>28</w:t>
            </w:r>
          </w:p>
        </w:tc>
      </w:tr>
      <w:tr w:rsidR="004E5940" w:rsidRPr="00B61B45" w14:paraId="0F8CAF1C" w14:textId="77777777" w:rsidTr="004E59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73BF68DB" w14:textId="77777777" w:rsidR="004E5940" w:rsidRPr="00B61B45" w:rsidRDefault="004E5940" w:rsidP="00FA67B1">
            <w:pPr>
              <w:jc w:val="center"/>
              <w:rPr>
                <w:rFonts w:ascii="Times New Roman" w:hAnsi="Times New Roman" w:cs="Times New Roman"/>
                <w:sz w:val="20"/>
                <w:szCs w:val="20"/>
              </w:rPr>
            </w:pPr>
            <w:r w:rsidRPr="00B61B45">
              <w:rPr>
                <w:rFonts w:ascii="Times New Roman" w:hAnsi="Times New Roman" w:cs="Times New Roman"/>
                <w:sz w:val="20"/>
                <w:szCs w:val="20"/>
              </w:rPr>
              <w:t>Vehículo pesado</w:t>
            </w:r>
          </w:p>
        </w:tc>
        <w:tc>
          <w:tcPr>
            <w:tcW w:w="1820" w:type="dxa"/>
            <w:noWrap/>
            <w:hideMark/>
          </w:tcPr>
          <w:p w14:paraId="112690C6" w14:textId="77777777" w:rsidR="004E5940" w:rsidRPr="00B61B45" w:rsidRDefault="004E5940" w:rsidP="00FA67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1B45">
              <w:rPr>
                <w:rFonts w:ascii="Times New Roman" w:hAnsi="Times New Roman" w:cs="Times New Roman"/>
                <w:sz w:val="20"/>
                <w:szCs w:val="20"/>
              </w:rPr>
              <w:t>4</w:t>
            </w:r>
          </w:p>
        </w:tc>
      </w:tr>
      <w:tr w:rsidR="004E5940" w:rsidRPr="00B61B45" w14:paraId="727CA7D1" w14:textId="77777777" w:rsidTr="004E5940">
        <w:trPr>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23267AF9" w14:textId="77777777" w:rsidR="004E5940" w:rsidRPr="00B61B45" w:rsidRDefault="004E5940" w:rsidP="00FA67B1">
            <w:pPr>
              <w:jc w:val="center"/>
              <w:rPr>
                <w:rFonts w:ascii="Times New Roman" w:hAnsi="Times New Roman" w:cs="Times New Roman"/>
                <w:sz w:val="20"/>
                <w:szCs w:val="20"/>
              </w:rPr>
            </w:pPr>
            <w:r w:rsidRPr="00B61B45">
              <w:rPr>
                <w:rFonts w:ascii="Times New Roman" w:hAnsi="Times New Roman" w:cs="Times New Roman"/>
                <w:sz w:val="20"/>
                <w:szCs w:val="20"/>
              </w:rPr>
              <w:t xml:space="preserve">Poste </w:t>
            </w:r>
          </w:p>
        </w:tc>
        <w:tc>
          <w:tcPr>
            <w:tcW w:w="1820" w:type="dxa"/>
            <w:noWrap/>
            <w:hideMark/>
          </w:tcPr>
          <w:p w14:paraId="164865F8" w14:textId="77777777" w:rsidR="004E5940" w:rsidRPr="00B61B45" w:rsidRDefault="004E5940" w:rsidP="00FA67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1B45">
              <w:rPr>
                <w:rFonts w:ascii="Times New Roman" w:hAnsi="Times New Roman" w:cs="Times New Roman"/>
                <w:sz w:val="20"/>
                <w:szCs w:val="20"/>
              </w:rPr>
              <w:t>1</w:t>
            </w:r>
          </w:p>
        </w:tc>
      </w:tr>
      <w:tr w:rsidR="004E5940" w:rsidRPr="00B61B45" w14:paraId="13CC88A8" w14:textId="77777777" w:rsidTr="004E594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333EFD21" w14:textId="77777777" w:rsidR="004E5940" w:rsidRPr="00B61B45" w:rsidRDefault="004E5940" w:rsidP="00FA67B1">
            <w:pPr>
              <w:jc w:val="center"/>
              <w:rPr>
                <w:rFonts w:ascii="Times New Roman" w:hAnsi="Times New Roman" w:cs="Times New Roman"/>
                <w:sz w:val="20"/>
                <w:szCs w:val="20"/>
              </w:rPr>
            </w:pPr>
            <w:r w:rsidRPr="00B61B45">
              <w:rPr>
                <w:rFonts w:ascii="Times New Roman" w:hAnsi="Times New Roman" w:cs="Times New Roman"/>
                <w:sz w:val="20"/>
                <w:szCs w:val="20"/>
              </w:rPr>
              <w:t>Vivienda</w:t>
            </w:r>
          </w:p>
        </w:tc>
        <w:tc>
          <w:tcPr>
            <w:tcW w:w="1820" w:type="dxa"/>
            <w:noWrap/>
            <w:hideMark/>
          </w:tcPr>
          <w:p w14:paraId="1281ACBD" w14:textId="77777777" w:rsidR="004E5940" w:rsidRPr="00B61B45" w:rsidRDefault="004E5940" w:rsidP="00FA67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1B45">
              <w:rPr>
                <w:rFonts w:ascii="Times New Roman" w:hAnsi="Times New Roman" w:cs="Times New Roman"/>
                <w:sz w:val="20"/>
                <w:szCs w:val="20"/>
              </w:rPr>
              <w:t>1</w:t>
            </w:r>
          </w:p>
        </w:tc>
      </w:tr>
    </w:tbl>
    <w:p w14:paraId="28A35F23" w14:textId="77777777" w:rsidR="004E5940" w:rsidRDefault="004E5940" w:rsidP="004E5940">
      <w:pPr>
        <w:rPr>
          <w:rFonts w:ascii="Times New Roman" w:hAnsi="Times New Roman" w:cs="Times New Roman"/>
          <w:sz w:val="20"/>
          <w:szCs w:val="20"/>
        </w:rPr>
      </w:pPr>
    </w:p>
    <w:p w14:paraId="1E858DD8" w14:textId="77777777" w:rsidR="004E5940" w:rsidRDefault="004E5940" w:rsidP="004E5940">
      <w:pPr>
        <w:jc w:val="center"/>
        <w:rPr>
          <w:rFonts w:ascii="Times New Roman" w:hAnsi="Times New Roman" w:cs="Times New Roman"/>
          <w:sz w:val="20"/>
          <w:szCs w:val="20"/>
        </w:rPr>
      </w:pPr>
      <w:r>
        <w:rPr>
          <w:noProof/>
        </w:rPr>
        <w:drawing>
          <wp:inline distT="0" distB="0" distL="0" distR="0" wp14:anchorId="2DFE261F" wp14:editId="0A0947C9">
            <wp:extent cx="3882390" cy="2512060"/>
            <wp:effectExtent l="0" t="0" r="3810" b="2540"/>
            <wp:docPr id="10" name="Gráfico 10">
              <a:extLst xmlns:a="http://schemas.openxmlformats.org/drawingml/2006/main">
                <a:ext uri="{FF2B5EF4-FFF2-40B4-BE49-F238E27FC236}">
                  <a16:creationId xmlns:a16="http://schemas.microsoft.com/office/drawing/2014/main" id="{4BE27267-9C43-512A-B6E3-789AD9BBA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9F5FEE" w14:textId="77777777" w:rsidR="004E5940" w:rsidRDefault="004E5940" w:rsidP="004E5940">
      <w:pPr>
        <w:rPr>
          <w:rFonts w:ascii="Times New Roman" w:hAnsi="Times New Roman" w:cs="Times New Roman"/>
          <w:sz w:val="20"/>
          <w:szCs w:val="20"/>
        </w:rPr>
      </w:pPr>
    </w:p>
    <w:p w14:paraId="712FD35F" w14:textId="77777777" w:rsidR="004E5940" w:rsidRDefault="004E5940" w:rsidP="004E5940">
      <w:pPr>
        <w:rPr>
          <w:rFonts w:ascii="Times New Roman" w:hAnsi="Times New Roman" w:cs="Times New Roman"/>
          <w:sz w:val="20"/>
          <w:szCs w:val="20"/>
        </w:rPr>
      </w:pPr>
    </w:p>
    <w:p w14:paraId="52CCE044" w14:textId="77777777" w:rsidR="004E5940" w:rsidRDefault="004E5940" w:rsidP="004E5940">
      <w:pPr>
        <w:rPr>
          <w:rFonts w:ascii="Times New Roman" w:hAnsi="Times New Roman" w:cs="Times New Roman"/>
          <w:sz w:val="20"/>
          <w:szCs w:val="20"/>
        </w:rPr>
      </w:pPr>
    </w:p>
    <w:p w14:paraId="18C47B2E" w14:textId="77777777" w:rsidR="004E5940" w:rsidRPr="004E5940" w:rsidRDefault="004E5940" w:rsidP="004E5940">
      <w:pPr>
        <w:spacing w:after="0" w:line="240" w:lineRule="auto"/>
        <w:jc w:val="both"/>
        <w:rPr>
          <w:rFonts w:cstheme="minorHAnsi"/>
        </w:rPr>
      </w:pPr>
      <w:r w:rsidRPr="004E5940">
        <w:rPr>
          <w:rFonts w:cstheme="minorHAnsi"/>
        </w:rPr>
        <w:t xml:space="preserve">En el año 2022 se registraron 2 atropellamientos y 8 accidentes de tránsito (choques) de vehículos livianos, siendo estos el 80% de incidentes reportados y registrados: </w:t>
      </w:r>
    </w:p>
    <w:p w14:paraId="44B64B75" w14:textId="1F9824BF" w:rsidR="004E5940" w:rsidRDefault="004E5940" w:rsidP="004E5940">
      <w:pPr>
        <w:spacing w:after="0" w:line="240" w:lineRule="auto"/>
        <w:jc w:val="center"/>
        <w:rPr>
          <w:rFonts w:ascii="Times New Roman" w:hAnsi="Times New Roman" w:cs="Times New Roman"/>
          <w:sz w:val="20"/>
          <w:szCs w:val="20"/>
        </w:rPr>
      </w:pPr>
    </w:p>
    <w:p w14:paraId="2AC67780" w14:textId="77777777" w:rsidR="008F5C28" w:rsidRPr="00B61B45" w:rsidRDefault="008F5C28" w:rsidP="004E5940">
      <w:pPr>
        <w:spacing w:after="0" w:line="240" w:lineRule="auto"/>
        <w:jc w:val="center"/>
        <w:rPr>
          <w:rFonts w:ascii="Times New Roman" w:hAnsi="Times New Roman" w:cs="Times New Roman"/>
          <w:sz w:val="20"/>
          <w:szCs w:val="20"/>
        </w:rPr>
      </w:pPr>
    </w:p>
    <w:p w14:paraId="2079A6BD" w14:textId="77777777" w:rsidR="004E5940" w:rsidRPr="00B61B45" w:rsidRDefault="004E5940" w:rsidP="004E5940">
      <w:pPr>
        <w:spacing w:after="0" w:line="240" w:lineRule="auto"/>
        <w:jc w:val="center"/>
        <w:rPr>
          <w:rFonts w:ascii="Times New Roman" w:hAnsi="Times New Roman" w:cs="Times New Roman"/>
          <w:sz w:val="20"/>
          <w:szCs w:val="20"/>
        </w:rPr>
      </w:pPr>
    </w:p>
    <w:tbl>
      <w:tblPr>
        <w:tblW w:w="9951" w:type="dxa"/>
        <w:tblInd w:w="-431" w:type="dxa"/>
        <w:tblLayout w:type="fixed"/>
        <w:tblCellMar>
          <w:left w:w="70" w:type="dxa"/>
          <w:right w:w="70" w:type="dxa"/>
        </w:tblCellMar>
        <w:tblLook w:val="04A0" w:firstRow="1" w:lastRow="0" w:firstColumn="1" w:lastColumn="0" w:noHBand="0" w:noVBand="1"/>
      </w:tblPr>
      <w:tblGrid>
        <w:gridCol w:w="1083"/>
        <w:gridCol w:w="675"/>
        <w:gridCol w:w="936"/>
        <w:gridCol w:w="1276"/>
        <w:gridCol w:w="2410"/>
        <w:gridCol w:w="1952"/>
        <w:gridCol w:w="1619"/>
      </w:tblGrid>
      <w:tr w:rsidR="004E5940" w:rsidRPr="00380B64" w14:paraId="73BE0B74" w14:textId="77777777" w:rsidTr="00380B64">
        <w:trPr>
          <w:trHeight w:val="320"/>
        </w:trPr>
        <w:tc>
          <w:tcPr>
            <w:tcW w:w="1083" w:type="dxa"/>
            <w:tcBorders>
              <w:top w:val="single" w:sz="4" w:space="0" w:color="auto"/>
              <w:left w:val="single" w:sz="4" w:space="0" w:color="auto"/>
              <w:bottom w:val="single" w:sz="4" w:space="0" w:color="auto"/>
              <w:right w:val="single" w:sz="4" w:space="0" w:color="auto"/>
            </w:tcBorders>
            <w:noWrap/>
            <w:vAlign w:val="center"/>
            <w:hideMark/>
          </w:tcPr>
          <w:p w14:paraId="75FE7553"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lastRenderedPageBreak/>
              <w:t>FECHA</w:t>
            </w:r>
          </w:p>
        </w:tc>
        <w:tc>
          <w:tcPr>
            <w:tcW w:w="1611" w:type="dxa"/>
            <w:gridSpan w:val="2"/>
            <w:tcBorders>
              <w:top w:val="single" w:sz="4" w:space="0" w:color="auto"/>
              <w:left w:val="nil"/>
              <w:bottom w:val="single" w:sz="4" w:space="0" w:color="auto"/>
              <w:right w:val="single" w:sz="4" w:space="0" w:color="000000"/>
            </w:tcBorders>
            <w:noWrap/>
            <w:vAlign w:val="center"/>
            <w:hideMark/>
          </w:tcPr>
          <w:p w14:paraId="3DE7FB19"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TIPO</w:t>
            </w:r>
          </w:p>
        </w:tc>
        <w:tc>
          <w:tcPr>
            <w:tcW w:w="1276" w:type="dxa"/>
            <w:tcBorders>
              <w:top w:val="single" w:sz="4" w:space="0" w:color="auto"/>
              <w:left w:val="nil"/>
              <w:bottom w:val="single" w:sz="4" w:space="0" w:color="auto"/>
              <w:right w:val="single" w:sz="4" w:space="0" w:color="auto"/>
            </w:tcBorders>
            <w:noWrap/>
            <w:vAlign w:val="center"/>
            <w:hideMark/>
          </w:tcPr>
          <w:p w14:paraId="0798B0FF"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LUGAR</w:t>
            </w:r>
          </w:p>
        </w:tc>
        <w:tc>
          <w:tcPr>
            <w:tcW w:w="2410" w:type="dxa"/>
            <w:tcBorders>
              <w:top w:val="single" w:sz="4" w:space="0" w:color="auto"/>
              <w:left w:val="nil"/>
              <w:bottom w:val="single" w:sz="4" w:space="0" w:color="auto"/>
              <w:right w:val="single" w:sz="4" w:space="0" w:color="auto"/>
            </w:tcBorders>
            <w:noWrap/>
            <w:vAlign w:val="center"/>
            <w:hideMark/>
          </w:tcPr>
          <w:p w14:paraId="07CAE1FC"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EVENTO</w:t>
            </w:r>
          </w:p>
        </w:tc>
        <w:tc>
          <w:tcPr>
            <w:tcW w:w="1952" w:type="dxa"/>
            <w:tcBorders>
              <w:top w:val="single" w:sz="4" w:space="0" w:color="auto"/>
              <w:left w:val="nil"/>
              <w:bottom w:val="single" w:sz="4" w:space="0" w:color="auto"/>
              <w:right w:val="single" w:sz="4" w:space="0" w:color="auto"/>
            </w:tcBorders>
            <w:noWrap/>
            <w:vAlign w:val="center"/>
            <w:hideMark/>
          </w:tcPr>
          <w:p w14:paraId="0D4C2EA2"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DIAGNOSTICO</w:t>
            </w:r>
          </w:p>
        </w:tc>
        <w:tc>
          <w:tcPr>
            <w:tcW w:w="1619" w:type="dxa"/>
            <w:tcBorders>
              <w:top w:val="single" w:sz="4" w:space="0" w:color="auto"/>
              <w:left w:val="nil"/>
              <w:bottom w:val="single" w:sz="4" w:space="0" w:color="auto"/>
              <w:right w:val="single" w:sz="4" w:space="0" w:color="auto"/>
            </w:tcBorders>
            <w:noWrap/>
            <w:vAlign w:val="center"/>
            <w:hideMark/>
          </w:tcPr>
          <w:p w14:paraId="3EA5A52A"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DAÑOS</w:t>
            </w:r>
          </w:p>
        </w:tc>
      </w:tr>
      <w:tr w:rsidR="004E5940" w:rsidRPr="00380B64" w14:paraId="4D654ADB" w14:textId="77777777" w:rsidTr="00380B64">
        <w:trPr>
          <w:trHeight w:val="900"/>
        </w:trPr>
        <w:tc>
          <w:tcPr>
            <w:tcW w:w="1083" w:type="dxa"/>
            <w:tcBorders>
              <w:top w:val="nil"/>
              <w:left w:val="single" w:sz="4" w:space="0" w:color="auto"/>
              <w:bottom w:val="single" w:sz="4" w:space="0" w:color="auto"/>
              <w:right w:val="single" w:sz="4" w:space="0" w:color="auto"/>
            </w:tcBorders>
            <w:noWrap/>
            <w:vAlign w:val="center"/>
            <w:hideMark/>
          </w:tcPr>
          <w:p w14:paraId="5CCA611E"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22/1/22</w:t>
            </w:r>
          </w:p>
        </w:tc>
        <w:tc>
          <w:tcPr>
            <w:tcW w:w="675" w:type="dxa"/>
            <w:tcBorders>
              <w:top w:val="nil"/>
              <w:left w:val="nil"/>
              <w:bottom w:val="single" w:sz="4" w:space="0" w:color="auto"/>
              <w:right w:val="single" w:sz="4" w:space="0" w:color="auto"/>
            </w:tcBorders>
            <w:noWrap/>
            <w:vAlign w:val="center"/>
            <w:hideMark/>
          </w:tcPr>
          <w:p w14:paraId="5AFC9F07"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936" w:type="dxa"/>
            <w:tcBorders>
              <w:top w:val="nil"/>
              <w:left w:val="nil"/>
              <w:bottom w:val="single" w:sz="4" w:space="0" w:color="auto"/>
              <w:right w:val="single" w:sz="4" w:space="0" w:color="auto"/>
            </w:tcBorders>
            <w:noWrap/>
            <w:vAlign w:val="center"/>
            <w:hideMark/>
          </w:tcPr>
          <w:p w14:paraId="286DB54C"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276" w:type="dxa"/>
            <w:tcBorders>
              <w:top w:val="nil"/>
              <w:left w:val="nil"/>
              <w:bottom w:val="single" w:sz="4" w:space="0" w:color="auto"/>
              <w:right w:val="single" w:sz="4" w:space="0" w:color="auto"/>
            </w:tcBorders>
            <w:noWrap/>
            <w:vAlign w:val="center"/>
            <w:hideMark/>
          </w:tcPr>
          <w:p w14:paraId="13D0F1B7"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La Avanzada</w:t>
            </w:r>
          </w:p>
        </w:tc>
        <w:tc>
          <w:tcPr>
            <w:tcW w:w="2410" w:type="dxa"/>
            <w:tcBorders>
              <w:top w:val="nil"/>
              <w:left w:val="nil"/>
              <w:bottom w:val="single" w:sz="4" w:space="0" w:color="auto"/>
              <w:right w:val="single" w:sz="4" w:space="0" w:color="auto"/>
            </w:tcBorders>
            <w:vAlign w:val="center"/>
            <w:hideMark/>
          </w:tcPr>
          <w:p w14:paraId="51D5A96F"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Impacto frontal entre dos vehículos con personas atrapadas</w:t>
            </w:r>
          </w:p>
        </w:tc>
        <w:tc>
          <w:tcPr>
            <w:tcW w:w="1952" w:type="dxa"/>
            <w:tcBorders>
              <w:top w:val="nil"/>
              <w:left w:val="nil"/>
              <w:bottom w:val="single" w:sz="4" w:space="0" w:color="auto"/>
              <w:right w:val="single" w:sz="4" w:space="0" w:color="auto"/>
            </w:tcBorders>
            <w:vAlign w:val="center"/>
            <w:hideMark/>
          </w:tcPr>
          <w:p w14:paraId="0CD1EAC2" w14:textId="6F598A7A"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con </w:t>
            </w:r>
            <w:r w:rsidR="00380B64" w:rsidRPr="00380B64">
              <w:rPr>
                <w:rFonts w:eastAsia="Times New Roman" w:cstheme="minorHAnsi"/>
                <w:color w:val="000000"/>
                <w:lang w:eastAsia="es-MX"/>
              </w:rPr>
              <w:t>herida avulsiva</w:t>
            </w:r>
            <w:r w:rsidRPr="00380B64">
              <w:rPr>
                <w:rFonts w:eastAsia="Times New Roman" w:cstheme="minorHAnsi"/>
                <w:color w:val="000000"/>
                <w:lang w:eastAsia="es-MX"/>
              </w:rPr>
              <w:t xml:space="preserve"> en miembro inferior derecho </w:t>
            </w:r>
          </w:p>
        </w:tc>
        <w:tc>
          <w:tcPr>
            <w:tcW w:w="1619" w:type="dxa"/>
            <w:tcBorders>
              <w:top w:val="nil"/>
              <w:left w:val="nil"/>
              <w:bottom w:val="single" w:sz="4" w:space="0" w:color="auto"/>
              <w:right w:val="single" w:sz="4" w:space="0" w:color="auto"/>
            </w:tcBorders>
            <w:noWrap/>
            <w:vAlign w:val="center"/>
            <w:hideMark/>
          </w:tcPr>
          <w:p w14:paraId="6C27C960"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 vehículos livianos</w:t>
            </w:r>
          </w:p>
        </w:tc>
      </w:tr>
      <w:tr w:rsidR="004E5940" w:rsidRPr="00380B64" w14:paraId="61661AA9" w14:textId="77777777" w:rsidTr="00380B64">
        <w:trPr>
          <w:trHeight w:val="1580"/>
        </w:trPr>
        <w:tc>
          <w:tcPr>
            <w:tcW w:w="1083" w:type="dxa"/>
            <w:tcBorders>
              <w:top w:val="single" w:sz="4" w:space="0" w:color="auto"/>
              <w:left w:val="single" w:sz="4" w:space="0" w:color="auto"/>
              <w:bottom w:val="single" w:sz="4" w:space="0" w:color="auto"/>
              <w:right w:val="single" w:sz="4" w:space="0" w:color="auto"/>
            </w:tcBorders>
            <w:noWrap/>
            <w:vAlign w:val="center"/>
            <w:hideMark/>
          </w:tcPr>
          <w:p w14:paraId="41F58B73"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6/2/22</w:t>
            </w:r>
          </w:p>
        </w:tc>
        <w:tc>
          <w:tcPr>
            <w:tcW w:w="675" w:type="dxa"/>
            <w:tcBorders>
              <w:top w:val="single" w:sz="4" w:space="0" w:color="auto"/>
              <w:left w:val="nil"/>
              <w:bottom w:val="single" w:sz="4" w:space="0" w:color="auto"/>
              <w:right w:val="single" w:sz="4" w:space="0" w:color="auto"/>
            </w:tcBorders>
            <w:noWrap/>
            <w:vAlign w:val="center"/>
            <w:hideMark/>
          </w:tcPr>
          <w:p w14:paraId="03F39718"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936" w:type="dxa"/>
            <w:tcBorders>
              <w:top w:val="single" w:sz="4" w:space="0" w:color="auto"/>
              <w:left w:val="nil"/>
              <w:bottom w:val="single" w:sz="4" w:space="0" w:color="auto"/>
              <w:right w:val="single" w:sz="4" w:space="0" w:color="auto"/>
            </w:tcBorders>
            <w:noWrap/>
            <w:vAlign w:val="center"/>
            <w:hideMark/>
          </w:tcPr>
          <w:p w14:paraId="32F81ECE"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276" w:type="dxa"/>
            <w:tcBorders>
              <w:top w:val="single" w:sz="4" w:space="0" w:color="auto"/>
              <w:left w:val="nil"/>
              <w:bottom w:val="single" w:sz="4" w:space="0" w:color="auto"/>
              <w:right w:val="single" w:sz="4" w:space="0" w:color="auto"/>
            </w:tcBorders>
            <w:noWrap/>
            <w:vAlign w:val="center"/>
            <w:hideMark/>
          </w:tcPr>
          <w:p w14:paraId="73C28951"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San Alfonso</w:t>
            </w:r>
          </w:p>
        </w:tc>
        <w:tc>
          <w:tcPr>
            <w:tcW w:w="2410" w:type="dxa"/>
            <w:tcBorders>
              <w:top w:val="single" w:sz="4" w:space="0" w:color="auto"/>
              <w:left w:val="nil"/>
              <w:bottom w:val="single" w:sz="4" w:space="0" w:color="auto"/>
              <w:right w:val="single" w:sz="4" w:space="0" w:color="auto"/>
            </w:tcBorders>
            <w:vAlign w:val="center"/>
            <w:hideMark/>
          </w:tcPr>
          <w:p w14:paraId="091AE96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 entre dos vehículos, los conductores se encontraban atrapados, transportan ambulancia de CBCM y Panavial</w:t>
            </w:r>
          </w:p>
        </w:tc>
        <w:tc>
          <w:tcPr>
            <w:tcW w:w="1952" w:type="dxa"/>
            <w:tcBorders>
              <w:top w:val="single" w:sz="4" w:space="0" w:color="auto"/>
              <w:left w:val="nil"/>
              <w:bottom w:val="single" w:sz="4" w:space="0" w:color="auto"/>
              <w:right w:val="single" w:sz="4" w:space="0" w:color="auto"/>
            </w:tcBorders>
            <w:vAlign w:val="center"/>
            <w:hideMark/>
          </w:tcPr>
          <w:p w14:paraId="6877F8F1" w14:textId="34DA766E"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refiere dolor en la extremidad inferior izquierdo, presenta deformación del </w:t>
            </w:r>
            <w:r w:rsidR="00F85F90" w:rsidRPr="00380B64">
              <w:rPr>
                <w:rFonts w:eastAsia="Times New Roman" w:cstheme="minorHAnsi"/>
                <w:color w:val="000000"/>
                <w:lang w:eastAsia="es-MX"/>
              </w:rPr>
              <w:t>fémur</w:t>
            </w:r>
            <w:r w:rsidRPr="00380B64">
              <w:rPr>
                <w:rFonts w:eastAsia="Times New Roman" w:cstheme="minorHAnsi"/>
                <w:color w:val="000000"/>
                <w:lang w:eastAsia="es-MX"/>
              </w:rPr>
              <w:t xml:space="preserve"> izquierdo </w:t>
            </w:r>
          </w:p>
        </w:tc>
        <w:tc>
          <w:tcPr>
            <w:tcW w:w="1619" w:type="dxa"/>
            <w:tcBorders>
              <w:top w:val="single" w:sz="4" w:space="0" w:color="auto"/>
              <w:left w:val="nil"/>
              <w:bottom w:val="single" w:sz="4" w:space="0" w:color="auto"/>
              <w:right w:val="single" w:sz="4" w:space="0" w:color="auto"/>
            </w:tcBorders>
            <w:noWrap/>
            <w:vAlign w:val="center"/>
            <w:hideMark/>
          </w:tcPr>
          <w:p w14:paraId="5D96130F"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 vehículos livianos</w:t>
            </w:r>
          </w:p>
        </w:tc>
      </w:tr>
      <w:tr w:rsidR="004E5940" w:rsidRPr="00380B64" w14:paraId="4EE83BAB" w14:textId="77777777" w:rsidTr="00380B64">
        <w:trPr>
          <w:trHeight w:val="1680"/>
        </w:trPr>
        <w:tc>
          <w:tcPr>
            <w:tcW w:w="1083" w:type="dxa"/>
            <w:tcBorders>
              <w:top w:val="nil"/>
              <w:left w:val="single" w:sz="4" w:space="0" w:color="auto"/>
              <w:bottom w:val="single" w:sz="4" w:space="0" w:color="auto"/>
              <w:right w:val="single" w:sz="4" w:space="0" w:color="auto"/>
            </w:tcBorders>
            <w:noWrap/>
            <w:vAlign w:val="center"/>
            <w:hideMark/>
          </w:tcPr>
          <w:p w14:paraId="2519BB09"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25/2/22</w:t>
            </w:r>
          </w:p>
        </w:tc>
        <w:tc>
          <w:tcPr>
            <w:tcW w:w="675" w:type="dxa"/>
            <w:tcBorders>
              <w:top w:val="nil"/>
              <w:left w:val="nil"/>
              <w:bottom w:val="single" w:sz="4" w:space="0" w:color="auto"/>
              <w:right w:val="single" w:sz="4" w:space="0" w:color="auto"/>
            </w:tcBorders>
            <w:noWrap/>
            <w:vAlign w:val="center"/>
            <w:hideMark/>
          </w:tcPr>
          <w:p w14:paraId="6729027D"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7-50</w:t>
            </w:r>
          </w:p>
        </w:tc>
        <w:tc>
          <w:tcPr>
            <w:tcW w:w="936" w:type="dxa"/>
            <w:tcBorders>
              <w:top w:val="nil"/>
              <w:left w:val="nil"/>
              <w:bottom w:val="single" w:sz="4" w:space="0" w:color="auto"/>
              <w:right w:val="single" w:sz="4" w:space="0" w:color="auto"/>
            </w:tcBorders>
            <w:noWrap/>
            <w:vAlign w:val="center"/>
            <w:hideMark/>
          </w:tcPr>
          <w:p w14:paraId="2B51546C"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Atropellamiento</w:t>
            </w:r>
          </w:p>
        </w:tc>
        <w:tc>
          <w:tcPr>
            <w:tcW w:w="1276" w:type="dxa"/>
            <w:tcBorders>
              <w:top w:val="nil"/>
              <w:left w:val="nil"/>
              <w:bottom w:val="single" w:sz="4" w:space="0" w:color="auto"/>
              <w:right w:val="single" w:sz="4" w:space="0" w:color="auto"/>
            </w:tcBorders>
            <w:noWrap/>
            <w:vAlign w:val="center"/>
            <w:hideMark/>
          </w:tcPr>
          <w:p w14:paraId="6A2072FF"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San Alfonso</w:t>
            </w:r>
          </w:p>
        </w:tc>
        <w:tc>
          <w:tcPr>
            <w:tcW w:w="2410" w:type="dxa"/>
            <w:tcBorders>
              <w:top w:val="nil"/>
              <w:left w:val="nil"/>
              <w:bottom w:val="single" w:sz="4" w:space="0" w:color="auto"/>
              <w:right w:val="single" w:sz="4" w:space="0" w:color="auto"/>
            </w:tcBorders>
            <w:vAlign w:val="center"/>
            <w:hideMark/>
          </w:tcPr>
          <w:p w14:paraId="79E89094" w14:textId="2B328205"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Refiere que la llanta de una moto pasa sobre su pie </w:t>
            </w:r>
            <w:r w:rsidR="008F5C28" w:rsidRPr="00380B64">
              <w:rPr>
                <w:rFonts w:eastAsia="Times New Roman" w:cstheme="minorHAnsi"/>
                <w:color w:val="000000"/>
                <w:lang w:eastAsia="es-MX"/>
              </w:rPr>
              <w:t>derecho</w:t>
            </w:r>
            <w:r w:rsidRPr="00380B64">
              <w:rPr>
                <w:rFonts w:eastAsia="Times New Roman" w:cstheme="minorHAnsi"/>
                <w:color w:val="000000"/>
                <w:lang w:eastAsia="es-MX"/>
              </w:rPr>
              <w:t xml:space="preserve"> Paciente femenina de 29 años de edad, la cual presentaba un traumatismo superficial del pie fue atendida en el lugar</w:t>
            </w:r>
          </w:p>
        </w:tc>
        <w:tc>
          <w:tcPr>
            <w:tcW w:w="1952" w:type="dxa"/>
            <w:tcBorders>
              <w:top w:val="nil"/>
              <w:left w:val="nil"/>
              <w:bottom w:val="single" w:sz="4" w:space="0" w:color="auto"/>
              <w:right w:val="single" w:sz="4" w:space="0" w:color="auto"/>
            </w:tcBorders>
            <w:vAlign w:val="center"/>
            <w:hideMark/>
          </w:tcPr>
          <w:p w14:paraId="69FF65D7"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femenina de 29 años de edad, la cual presentaba un traumatismo superficial del pie y tobillo </w:t>
            </w:r>
          </w:p>
        </w:tc>
        <w:tc>
          <w:tcPr>
            <w:tcW w:w="1619" w:type="dxa"/>
            <w:tcBorders>
              <w:top w:val="nil"/>
              <w:left w:val="nil"/>
              <w:bottom w:val="single" w:sz="4" w:space="0" w:color="auto"/>
              <w:right w:val="single" w:sz="4" w:space="0" w:color="auto"/>
            </w:tcBorders>
            <w:noWrap/>
            <w:vAlign w:val="center"/>
            <w:hideMark/>
          </w:tcPr>
          <w:p w14:paraId="05F2CE7D"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w:t>
            </w:r>
          </w:p>
        </w:tc>
      </w:tr>
      <w:tr w:rsidR="004E5940" w:rsidRPr="00380B64" w14:paraId="4386360E" w14:textId="77777777" w:rsidTr="00380B64">
        <w:trPr>
          <w:trHeight w:val="1680"/>
        </w:trPr>
        <w:tc>
          <w:tcPr>
            <w:tcW w:w="1083" w:type="dxa"/>
            <w:tcBorders>
              <w:top w:val="nil"/>
              <w:left w:val="single" w:sz="4" w:space="0" w:color="auto"/>
              <w:bottom w:val="single" w:sz="4" w:space="0" w:color="auto"/>
              <w:right w:val="single" w:sz="4" w:space="0" w:color="auto"/>
            </w:tcBorders>
            <w:noWrap/>
            <w:vAlign w:val="center"/>
            <w:hideMark/>
          </w:tcPr>
          <w:p w14:paraId="3E45FA0B"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26/3/22</w:t>
            </w:r>
          </w:p>
        </w:tc>
        <w:tc>
          <w:tcPr>
            <w:tcW w:w="675" w:type="dxa"/>
            <w:tcBorders>
              <w:top w:val="nil"/>
              <w:left w:val="nil"/>
              <w:bottom w:val="single" w:sz="4" w:space="0" w:color="auto"/>
              <w:right w:val="single" w:sz="4" w:space="0" w:color="auto"/>
            </w:tcBorders>
            <w:noWrap/>
            <w:vAlign w:val="center"/>
            <w:hideMark/>
          </w:tcPr>
          <w:p w14:paraId="1D96598E"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936" w:type="dxa"/>
            <w:tcBorders>
              <w:top w:val="nil"/>
              <w:left w:val="nil"/>
              <w:bottom w:val="single" w:sz="4" w:space="0" w:color="auto"/>
              <w:right w:val="single" w:sz="4" w:space="0" w:color="auto"/>
            </w:tcBorders>
            <w:noWrap/>
            <w:vAlign w:val="center"/>
            <w:hideMark/>
          </w:tcPr>
          <w:p w14:paraId="2BF66318"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276" w:type="dxa"/>
            <w:tcBorders>
              <w:top w:val="nil"/>
              <w:left w:val="nil"/>
              <w:bottom w:val="single" w:sz="4" w:space="0" w:color="auto"/>
              <w:right w:val="single" w:sz="4" w:space="0" w:color="auto"/>
            </w:tcBorders>
            <w:noWrap/>
            <w:vAlign w:val="center"/>
            <w:hideMark/>
          </w:tcPr>
          <w:p w14:paraId="264466A3"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San Alfonso</w:t>
            </w:r>
          </w:p>
        </w:tc>
        <w:tc>
          <w:tcPr>
            <w:tcW w:w="2410" w:type="dxa"/>
            <w:tcBorders>
              <w:top w:val="nil"/>
              <w:left w:val="nil"/>
              <w:bottom w:val="single" w:sz="4" w:space="0" w:color="auto"/>
              <w:right w:val="single" w:sz="4" w:space="0" w:color="auto"/>
            </w:tcBorders>
            <w:vAlign w:val="center"/>
            <w:hideMark/>
          </w:tcPr>
          <w:p w14:paraId="292249AB"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Vehículo liviano es impactado frontalmente por otro vehículo</w:t>
            </w:r>
          </w:p>
        </w:tc>
        <w:tc>
          <w:tcPr>
            <w:tcW w:w="1952" w:type="dxa"/>
            <w:tcBorders>
              <w:top w:val="nil"/>
              <w:left w:val="nil"/>
              <w:bottom w:val="single" w:sz="4" w:space="0" w:color="auto"/>
              <w:right w:val="single" w:sz="4" w:space="0" w:color="auto"/>
            </w:tcBorders>
            <w:vAlign w:val="center"/>
            <w:hideMark/>
          </w:tcPr>
          <w:p w14:paraId="2370DF6B" w14:textId="5596461E"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presenta luxo fractura de codo y factura de </w:t>
            </w:r>
            <w:r w:rsidR="008F5C28" w:rsidRPr="00380B64">
              <w:rPr>
                <w:rFonts w:eastAsia="Times New Roman" w:cstheme="minorHAnsi"/>
                <w:color w:val="000000"/>
                <w:lang w:eastAsia="es-MX"/>
              </w:rPr>
              <w:t>acetábulo</w:t>
            </w:r>
          </w:p>
        </w:tc>
        <w:tc>
          <w:tcPr>
            <w:tcW w:w="1619" w:type="dxa"/>
            <w:tcBorders>
              <w:top w:val="nil"/>
              <w:left w:val="nil"/>
              <w:bottom w:val="single" w:sz="4" w:space="0" w:color="auto"/>
              <w:right w:val="single" w:sz="4" w:space="0" w:color="auto"/>
            </w:tcBorders>
            <w:noWrap/>
            <w:vAlign w:val="center"/>
            <w:hideMark/>
          </w:tcPr>
          <w:p w14:paraId="3C37CB7C"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 vehículos livianos</w:t>
            </w:r>
          </w:p>
        </w:tc>
      </w:tr>
      <w:tr w:rsidR="004E5940" w:rsidRPr="00380B64" w14:paraId="6C9E0039" w14:textId="77777777" w:rsidTr="00380B64">
        <w:trPr>
          <w:trHeight w:val="1680"/>
        </w:trPr>
        <w:tc>
          <w:tcPr>
            <w:tcW w:w="1083" w:type="dxa"/>
            <w:tcBorders>
              <w:top w:val="nil"/>
              <w:left w:val="single" w:sz="4" w:space="0" w:color="auto"/>
              <w:bottom w:val="single" w:sz="4" w:space="0" w:color="auto"/>
              <w:right w:val="single" w:sz="4" w:space="0" w:color="auto"/>
            </w:tcBorders>
            <w:noWrap/>
            <w:vAlign w:val="center"/>
            <w:hideMark/>
          </w:tcPr>
          <w:p w14:paraId="0ED4810B"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27/5/22</w:t>
            </w:r>
          </w:p>
        </w:tc>
        <w:tc>
          <w:tcPr>
            <w:tcW w:w="675" w:type="dxa"/>
            <w:tcBorders>
              <w:top w:val="nil"/>
              <w:left w:val="nil"/>
              <w:bottom w:val="single" w:sz="4" w:space="0" w:color="auto"/>
              <w:right w:val="single" w:sz="4" w:space="0" w:color="auto"/>
            </w:tcBorders>
            <w:noWrap/>
            <w:vAlign w:val="center"/>
            <w:hideMark/>
          </w:tcPr>
          <w:p w14:paraId="09674131"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7-50</w:t>
            </w:r>
          </w:p>
        </w:tc>
        <w:tc>
          <w:tcPr>
            <w:tcW w:w="936" w:type="dxa"/>
            <w:tcBorders>
              <w:top w:val="nil"/>
              <w:left w:val="nil"/>
              <w:bottom w:val="single" w:sz="4" w:space="0" w:color="auto"/>
              <w:right w:val="single" w:sz="4" w:space="0" w:color="auto"/>
            </w:tcBorders>
            <w:noWrap/>
            <w:vAlign w:val="center"/>
            <w:hideMark/>
          </w:tcPr>
          <w:p w14:paraId="593C9F2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Atropellamiento</w:t>
            </w:r>
          </w:p>
        </w:tc>
        <w:tc>
          <w:tcPr>
            <w:tcW w:w="1276" w:type="dxa"/>
            <w:tcBorders>
              <w:top w:val="nil"/>
              <w:left w:val="nil"/>
              <w:bottom w:val="single" w:sz="4" w:space="0" w:color="auto"/>
              <w:right w:val="single" w:sz="4" w:space="0" w:color="auto"/>
            </w:tcBorders>
            <w:noWrap/>
            <w:vAlign w:val="center"/>
            <w:hideMark/>
          </w:tcPr>
          <w:p w14:paraId="05B1CD3F"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San Alfonso</w:t>
            </w:r>
          </w:p>
        </w:tc>
        <w:tc>
          <w:tcPr>
            <w:tcW w:w="2410" w:type="dxa"/>
            <w:tcBorders>
              <w:top w:val="nil"/>
              <w:left w:val="nil"/>
              <w:bottom w:val="single" w:sz="4" w:space="0" w:color="auto"/>
              <w:right w:val="single" w:sz="4" w:space="0" w:color="auto"/>
            </w:tcBorders>
            <w:vAlign w:val="center"/>
            <w:hideMark/>
          </w:tcPr>
          <w:p w14:paraId="111BA0F6" w14:textId="4B0CED41"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Una motocicleta es </w:t>
            </w:r>
            <w:r w:rsidR="008F5C28" w:rsidRPr="00380B64">
              <w:rPr>
                <w:rFonts w:eastAsia="Times New Roman" w:cstheme="minorHAnsi"/>
                <w:color w:val="000000"/>
                <w:lang w:eastAsia="es-MX"/>
              </w:rPr>
              <w:t>impactada</w:t>
            </w:r>
            <w:r w:rsidRPr="00380B64">
              <w:rPr>
                <w:rFonts w:eastAsia="Times New Roman" w:cstheme="minorHAnsi"/>
                <w:color w:val="000000"/>
                <w:lang w:eastAsia="es-MX"/>
              </w:rPr>
              <w:t xml:space="preserve"> por un vehículo </w:t>
            </w:r>
          </w:p>
        </w:tc>
        <w:tc>
          <w:tcPr>
            <w:tcW w:w="1952" w:type="dxa"/>
            <w:tcBorders>
              <w:top w:val="nil"/>
              <w:left w:val="nil"/>
              <w:bottom w:val="single" w:sz="4" w:space="0" w:color="auto"/>
              <w:right w:val="single" w:sz="4" w:space="0" w:color="auto"/>
            </w:tcBorders>
            <w:vAlign w:val="center"/>
            <w:hideMark/>
          </w:tcPr>
          <w:p w14:paraId="6BFAC43F"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Paciente policontuso</w:t>
            </w:r>
          </w:p>
        </w:tc>
        <w:tc>
          <w:tcPr>
            <w:tcW w:w="1619" w:type="dxa"/>
            <w:tcBorders>
              <w:top w:val="nil"/>
              <w:left w:val="nil"/>
              <w:bottom w:val="single" w:sz="4" w:space="0" w:color="auto"/>
              <w:right w:val="single" w:sz="4" w:space="0" w:color="auto"/>
            </w:tcBorders>
            <w:noWrap/>
            <w:vAlign w:val="center"/>
            <w:hideMark/>
          </w:tcPr>
          <w:p w14:paraId="0E479EA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 motocicleta</w:t>
            </w:r>
          </w:p>
        </w:tc>
      </w:tr>
      <w:tr w:rsidR="004E5940" w:rsidRPr="00380B64" w14:paraId="45E2CDD2" w14:textId="77777777" w:rsidTr="00380B64">
        <w:trPr>
          <w:trHeight w:val="1680"/>
        </w:trPr>
        <w:tc>
          <w:tcPr>
            <w:tcW w:w="1083" w:type="dxa"/>
            <w:tcBorders>
              <w:top w:val="nil"/>
              <w:left w:val="single" w:sz="4" w:space="0" w:color="auto"/>
              <w:bottom w:val="single" w:sz="4" w:space="0" w:color="auto"/>
              <w:right w:val="single" w:sz="4" w:space="0" w:color="auto"/>
            </w:tcBorders>
            <w:noWrap/>
            <w:vAlign w:val="center"/>
            <w:hideMark/>
          </w:tcPr>
          <w:p w14:paraId="047B743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6/7/22</w:t>
            </w:r>
          </w:p>
        </w:tc>
        <w:tc>
          <w:tcPr>
            <w:tcW w:w="675" w:type="dxa"/>
            <w:tcBorders>
              <w:top w:val="nil"/>
              <w:left w:val="nil"/>
              <w:bottom w:val="single" w:sz="4" w:space="0" w:color="auto"/>
              <w:right w:val="single" w:sz="4" w:space="0" w:color="auto"/>
            </w:tcBorders>
            <w:noWrap/>
            <w:vAlign w:val="center"/>
            <w:hideMark/>
          </w:tcPr>
          <w:p w14:paraId="0F25E581"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936" w:type="dxa"/>
            <w:tcBorders>
              <w:top w:val="nil"/>
              <w:left w:val="nil"/>
              <w:bottom w:val="single" w:sz="4" w:space="0" w:color="auto"/>
              <w:right w:val="single" w:sz="4" w:space="0" w:color="auto"/>
            </w:tcBorders>
            <w:noWrap/>
            <w:vAlign w:val="center"/>
            <w:hideMark/>
          </w:tcPr>
          <w:p w14:paraId="3BE24DF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276" w:type="dxa"/>
            <w:tcBorders>
              <w:top w:val="nil"/>
              <w:left w:val="nil"/>
              <w:bottom w:val="single" w:sz="4" w:space="0" w:color="auto"/>
              <w:right w:val="single" w:sz="4" w:space="0" w:color="auto"/>
            </w:tcBorders>
            <w:noWrap/>
            <w:vAlign w:val="center"/>
            <w:hideMark/>
          </w:tcPr>
          <w:p w14:paraId="73D50CB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Peaje Panavial</w:t>
            </w:r>
          </w:p>
        </w:tc>
        <w:tc>
          <w:tcPr>
            <w:tcW w:w="2410" w:type="dxa"/>
            <w:tcBorders>
              <w:top w:val="nil"/>
              <w:left w:val="nil"/>
              <w:bottom w:val="single" w:sz="4" w:space="0" w:color="auto"/>
              <w:right w:val="single" w:sz="4" w:space="0" w:color="auto"/>
            </w:tcBorders>
            <w:vAlign w:val="center"/>
            <w:hideMark/>
          </w:tcPr>
          <w:p w14:paraId="4F558D1D"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Vehículo tipo camión impacta en la parte posterior al vehículo camioneta </w:t>
            </w:r>
          </w:p>
        </w:tc>
        <w:tc>
          <w:tcPr>
            <w:tcW w:w="1952" w:type="dxa"/>
            <w:tcBorders>
              <w:top w:val="nil"/>
              <w:left w:val="nil"/>
              <w:bottom w:val="single" w:sz="4" w:space="0" w:color="auto"/>
              <w:right w:val="single" w:sz="4" w:space="0" w:color="auto"/>
            </w:tcBorders>
            <w:vAlign w:val="center"/>
            <w:hideMark/>
          </w:tcPr>
          <w:p w14:paraId="20137A10" w14:textId="2582F04F"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refiere trauma </w:t>
            </w:r>
            <w:r w:rsidR="008F5C28" w:rsidRPr="00380B64">
              <w:rPr>
                <w:rFonts w:eastAsia="Times New Roman" w:cstheme="minorHAnsi"/>
                <w:color w:val="000000"/>
                <w:lang w:eastAsia="es-MX"/>
              </w:rPr>
              <w:t>craneoencefálico</w:t>
            </w:r>
            <w:r w:rsidRPr="00380B64">
              <w:rPr>
                <w:rFonts w:eastAsia="Times New Roman" w:cstheme="minorHAnsi"/>
                <w:color w:val="000000"/>
                <w:lang w:eastAsia="es-MX"/>
              </w:rPr>
              <w:t xml:space="preserve"> más trauma facial y trauma de la columna</w:t>
            </w:r>
          </w:p>
        </w:tc>
        <w:tc>
          <w:tcPr>
            <w:tcW w:w="1619" w:type="dxa"/>
            <w:tcBorders>
              <w:top w:val="nil"/>
              <w:left w:val="nil"/>
              <w:bottom w:val="single" w:sz="4" w:space="0" w:color="auto"/>
              <w:right w:val="single" w:sz="4" w:space="0" w:color="auto"/>
            </w:tcBorders>
            <w:vAlign w:val="center"/>
            <w:hideMark/>
          </w:tcPr>
          <w:p w14:paraId="263E7A33"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 vehículo liviano</w:t>
            </w:r>
            <w:r w:rsidRPr="00380B64">
              <w:rPr>
                <w:rFonts w:eastAsia="Times New Roman" w:cstheme="minorHAnsi"/>
                <w:color w:val="000000"/>
                <w:lang w:eastAsia="es-MX"/>
              </w:rPr>
              <w:br/>
              <w:t xml:space="preserve">1 vehículo pesado </w:t>
            </w:r>
          </w:p>
        </w:tc>
      </w:tr>
      <w:tr w:rsidR="004E5940" w:rsidRPr="00380B64" w14:paraId="57D6B16B" w14:textId="77777777" w:rsidTr="00380B64">
        <w:trPr>
          <w:trHeight w:val="1560"/>
        </w:trPr>
        <w:tc>
          <w:tcPr>
            <w:tcW w:w="1083" w:type="dxa"/>
            <w:tcBorders>
              <w:top w:val="nil"/>
              <w:left w:val="single" w:sz="4" w:space="0" w:color="auto"/>
              <w:bottom w:val="single" w:sz="4" w:space="0" w:color="auto"/>
              <w:right w:val="single" w:sz="4" w:space="0" w:color="auto"/>
            </w:tcBorders>
            <w:noWrap/>
            <w:vAlign w:val="center"/>
            <w:hideMark/>
          </w:tcPr>
          <w:p w14:paraId="28FEBC38"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19/7/22</w:t>
            </w:r>
          </w:p>
        </w:tc>
        <w:tc>
          <w:tcPr>
            <w:tcW w:w="675" w:type="dxa"/>
            <w:tcBorders>
              <w:top w:val="nil"/>
              <w:left w:val="nil"/>
              <w:bottom w:val="single" w:sz="4" w:space="0" w:color="auto"/>
              <w:right w:val="single" w:sz="4" w:space="0" w:color="auto"/>
            </w:tcBorders>
            <w:noWrap/>
            <w:vAlign w:val="center"/>
            <w:hideMark/>
          </w:tcPr>
          <w:p w14:paraId="4F877C6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936" w:type="dxa"/>
            <w:tcBorders>
              <w:top w:val="nil"/>
              <w:left w:val="nil"/>
              <w:bottom w:val="single" w:sz="4" w:space="0" w:color="auto"/>
              <w:right w:val="single" w:sz="4" w:space="0" w:color="auto"/>
            </w:tcBorders>
            <w:noWrap/>
            <w:vAlign w:val="center"/>
            <w:hideMark/>
          </w:tcPr>
          <w:p w14:paraId="1BBC168B"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276" w:type="dxa"/>
            <w:tcBorders>
              <w:top w:val="nil"/>
              <w:left w:val="nil"/>
              <w:bottom w:val="single" w:sz="4" w:space="0" w:color="auto"/>
              <w:right w:val="single" w:sz="4" w:space="0" w:color="auto"/>
            </w:tcBorders>
            <w:noWrap/>
            <w:vAlign w:val="center"/>
            <w:hideMark/>
          </w:tcPr>
          <w:p w14:paraId="19B9A2E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Aychapicho</w:t>
            </w:r>
          </w:p>
        </w:tc>
        <w:tc>
          <w:tcPr>
            <w:tcW w:w="2410" w:type="dxa"/>
            <w:tcBorders>
              <w:top w:val="nil"/>
              <w:left w:val="nil"/>
              <w:bottom w:val="single" w:sz="4" w:space="0" w:color="auto"/>
              <w:right w:val="single" w:sz="4" w:space="0" w:color="auto"/>
            </w:tcBorders>
            <w:vAlign w:val="center"/>
            <w:hideMark/>
          </w:tcPr>
          <w:p w14:paraId="01AB0137"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Vehículo liviano pierde el control y se impacta contra el poste de luz </w:t>
            </w:r>
          </w:p>
        </w:tc>
        <w:tc>
          <w:tcPr>
            <w:tcW w:w="1952" w:type="dxa"/>
            <w:tcBorders>
              <w:top w:val="nil"/>
              <w:left w:val="nil"/>
              <w:bottom w:val="single" w:sz="4" w:space="0" w:color="auto"/>
              <w:right w:val="single" w:sz="4" w:space="0" w:color="auto"/>
            </w:tcBorders>
            <w:vAlign w:val="center"/>
            <w:hideMark/>
          </w:tcPr>
          <w:p w14:paraId="185A3C2D"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Paciente presenta crisis emocional</w:t>
            </w:r>
          </w:p>
        </w:tc>
        <w:tc>
          <w:tcPr>
            <w:tcW w:w="1619" w:type="dxa"/>
            <w:tcBorders>
              <w:top w:val="nil"/>
              <w:left w:val="nil"/>
              <w:bottom w:val="single" w:sz="4" w:space="0" w:color="auto"/>
              <w:right w:val="single" w:sz="4" w:space="0" w:color="auto"/>
            </w:tcBorders>
            <w:vAlign w:val="center"/>
            <w:hideMark/>
          </w:tcPr>
          <w:p w14:paraId="58C34FBB"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 vehículo liviano</w:t>
            </w:r>
            <w:r w:rsidRPr="00380B64">
              <w:rPr>
                <w:rFonts w:eastAsia="Times New Roman" w:cstheme="minorHAnsi"/>
                <w:color w:val="000000"/>
                <w:lang w:eastAsia="es-MX"/>
              </w:rPr>
              <w:br/>
              <w:t xml:space="preserve">1 poste de alumbrado  </w:t>
            </w:r>
          </w:p>
        </w:tc>
      </w:tr>
      <w:tr w:rsidR="004E5940" w:rsidRPr="00380B64" w14:paraId="251B0601" w14:textId="77777777" w:rsidTr="00380B64">
        <w:trPr>
          <w:trHeight w:val="1560"/>
        </w:trPr>
        <w:tc>
          <w:tcPr>
            <w:tcW w:w="1083" w:type="dxa"/>
            <w:tcBorders>
              <w:top w:val="single" w:sz="4" w:space="0" w:color="auto"/>
              <w:left w:val="single" w:sz="4" w:space="0" w:color="auto"/>
              <w:bottom w:val="single" w:sz="4" w:space="0" w:color="auto"/>
              <w:right w:val="single" w:sz="4" w:space="0" w:color="auto"/>
            </w:tcBorders>
            <w:noWrap/>
            <w:vAlign w:val="center"/>
            <w:hideMark/>
          </w:tcPr>
          <w:p w14:paraId="626132B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lastRenderedPageBreak/>
              <w:t>19/7/22</w:t>
            </w:r>
          </w:p>
        </w:tc>
        <w:tc>
          <w:tcPr>
            <w:tcW w:w="675" w:type="dxa"/>
            <w:tcBorders>
              <w:top w:val="single" w:sz="4" w:space="0" w:color="auto"/>
              <w:left w:val="nil"/>
              <w:bottom w:val="single" w:sz="4" w:space="0" w:color="auto"/>
              <w:right w:val="single" w:sz="4" w:space="0" w:color="auto"/>
            </w:tcBorders>
            <w:noWrap/>
            <w:vAlign w:val="center"/>
            <w:hideMark/>
          </w:tcPr>
          <w:p w14:paraId="45E3259E"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936" w:type="dxa"/>
            <w:tcBorders>
              <w:top w:val="single" w:sz="4" w:space="0" w:color="auto"/>
              <w:left w:val="nil"/>
              <w:bottom w:val="single" w:sz="4" w:space="0" w:color="auto"/>
              <w:right w:val="single" w:sz="4" w:space="0" w:color="auto"/>
            </w:tcBorders>
            <w:noWrap/>
            <w:vAlign w:val="center"/>
            <w:hideMark/>
          </w:tcPr>
          <w:p w14:paraId="3626EC6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276" w:type="dxa"/>
            <w:tcBorders>
              <w:top w:val="single" w:sz="4" w:space="0" w:color="auto"/>
              <w:left w:val="nil"/>
              <w:bottom w:val="single" w:sz="4" w:space="0" w:color="auto"/>
              <w:right w:val="single" w:sz="4" w:space="0" w:color="auto"/>
            </w:tcBorders>
            <w:noWrap/>
            <w:vAlign w:val="center"/>
            <w:hideMark/>
          </w:tcPr>
          <w:p w14:paraId="0E47E24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Aychapicho</w:t>
            </w:r>
          </w:p>
        </w:tc>
        <w:tc>
          <w:tcPr>
            <w:tcW w:w="2410" w:type="dxa"/>
            <w:tcBorders>
              <w:top w:val="single" w:sz="4" w:space="0" w:color="auto"/>
              <w:left w:val="nil"/>
              <w:bottom w:val="single" w:sz="4" w:space="0" w:color="auto"/>
              <w:right w:val="single" w:sz="4" w:space="0" w:color="auto"/>
            </w:tcBorders>
            <w:vAlign w:val="center"/>
            <w:hideMark/>
          </w:tcPr>
          <w:p w14:paraId="76C0230A"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Motocicleta se impacta con un vehículo camioneta</w:t>
            </w:r>
          </w:p>
        </w:tc>
        <w:tc>
          <w:tcPr>
            <w:tcW w:w="1952" w:type="dxa"/>
            <w:tcBorders>
              <w:top w:val="single" w:sz="4" w:space="0" w:color="auto"/>
              <w:left w:val="nil"/>
              <w:bottom w:val="single" w:sz="4" w:space="0" w:color="auto"/>
              <w:right w:val="single" w:sz="4" w:space="0" w:color="auto"/>
            </w:tcBorders>
            <w:vAlign w:val="center"/>
            <w:hideMark/>
          </w:tcPr>
          <w:p w14:paraId="440D3CC1"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Paciente presenta escoriaciones en cabeza y fuerte dolor en la espalda más escoriaciones en rodillas y piernas</w:t>
            </w:r>
          </w:p>
        </w:tc>
        <w:tc>
          <w:tcPr>
            <w:tcW w:w="1619" w:type="dxa"/>
            <w:tcBorders>
              <w:top w:val="single" w:sz="4" w:space="0" w:color="auto"/>
              <w:left w:val="nil"/>
              <w:bottom w:val="single" w:sz="4" w:space="0" w:color="auto"/>
              <w:right w:val="single" w:sz="4" w:space="0" w:color="auto"/>
            </w:tcBorders>
            <w:noWrap/>
            <w:vAlign w:val="center"/>
            <w:hideMark/>
          </w:tcPr>
          <w:p w14:paraId="4AE09759"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 motocicleta</w:t>
            </w:r>
          </w:p>
        </w:tc>
      </w:tr>
      <w:tr w:rsidR="004E5940" w:rsidRPr="00380B64" w14:paraId="3ABBFB1F" w14:textId="77777777" w:rsidTr="00380B64">
        <w:trPr>
          <w:trHeight w:val="1360"/>
        </w:trPr>
        <w:tc>
          <w:tcPr>
            <w:tcW w:w="1083" w:type="dxa"/>
            <w:tcBorders>
              <w:top w:val="nil"/>
              <w:left w:val="single" w:sz="4" w:space="0" w:color="auto"/>
              <w:bottom w:val="single" w:sz="4" w:space="0" w:color="auto"/>
              <w:right w:val="single" w:sz="4" w:space="0" w:color="auto"/>
            </w:tcBorders>
            <w:noWrap/>
            <w:vAlign w:val="center"/>
            <w:hideMark/>
          </w:tcPr>
          <w:p w14:paraId="18C2119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20/7/22</w:t>
            </w:r>
          </w:p>
        </w:tc>
        <w:tc>
          <w:tcPr>
            <w:tcW w:w="675" w:type="dxa"/>
            <w:tcBorders>
              <w:top w:val="nil"/>
              <w:left w:val="nil"/>
              <w:bottom w:val="single" w:sz="4" w:space="0" w:color="auto"/>
              <w:right w:val="single" w:sz="4" w:space="0" w:color="auto"/>
            </w:tcBorders>
            <w:noWrap/>
            <w:vAlign w:val="center"/>
            <w:hideMark/>
          </w:tcPr>
          <w:p w14:paraId="682943F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936" w:type="dxa"/>
            <w:tcBorders>
              <w:top w:val="nil"/>
              <w:left w:val="nil"/>
              <w:bottom w:val="single" w:sz="4" w:space="0" w:color="auto"/>
              <w:right w:val="single" w:sz="4" w:space="0" w:color="auto"/>
            </w:tcBorders>
            <w:noWrap/>
            <w:vAlign w:val="center"/>
            <w:hideMark/>
          </w:tcPr>
          <w:p w14:paraId="12213579"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276" w:type="dxa"/>
            <w:tcBorders>
              <w:top w:val="nil"/>
              <w:left w:val="nil"/>
              <w:bottom w:val="single" w:sz="4" w:space="0" w:color="auto"/>
              <w:right w:val="single" w:sz="4" w:space="0" w:color="auto"/>
            </w:tcBorders>
            <w:noWrap/>
            <w:vAlign w:val="center"/>
            <w:hideMark/>
          </w:tcPr>
          <w:p w14:paraId="1F0D1529"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San Alfonso</w:t>
            </w:r>
          </w:p>
        </w:tc>
        <w:tc>
          <w:tcPr>
            <w:tcW w:w="2410" w:type="dxa"/>
            <w:tcBorders>
              <w:top w:val="nil"/>
              <w:left w:val="nil"/>
              <w:bottom w:val="single" w:sz="4" w:space="0" w:color="auto"/>
              <w:right w:val="single" w:sz="4" w:space="0" w:color="auto"/>
            </w:tcBorders>
            <w:vAlign w:val="center"/>
            <w:hideMark/>
          </w:tcPr>
          <w:p w14:paraId="53F1943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Un vehículo liviano tipo camioneta el cual se impacta frontalmente contra un camión</w:t>
            </w:r>
          </w:p>
        </w:tc>
        <w:tc>
          <w:tcPr>
            <w:tcW w:w="1952" w:type="dxa"/>
            <w:tcBorders>
              <w:top w:val="nil"/>
              <w:left w:val="nil"/>
              <w:bottom w:val="single" w:sz="4" w:space="0" w:color="auto"/>
              <w:right w:val="single" w:sz="4" w:space="0" w:color="auto"/>
            </w:tcBorders>
            <w:vAlign w:val="center"/>
            <w:hideMark/>
          </w:tcPr>
          <w:p w14:paraId="75CF14E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Paciente presenta traumatismo cráneo encefálico moderado y traumatismos superficiales múltiples</w:t>
            </w:r>
          </w:p>
        </w:tc>
        <w:tc>
          <w:tcPr>
            <w:tcW w:w="1619" w:type="dxa"/>
            <w:tcBorders>
              <w:top w:val="nil"/>
              <w:left w:val="nil"/>
              <w:bottom w:val="single" w:sz="4" w:space="0" w:color="auto"/>
              <w:right w:val="single" w:sz="4" w:space="0" w:color="auto"/>
            </w:tcBorders>
            <w:vAlign w:val="center"/>
            <w:hideMark/>
          </w:tcPr>
          <w:p w14:paraId="24611053"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 vehículo liviano</w:t>
            </w:r>
            <w:r w:rsidRPr="00380B64">
              <w:rPr>
                <w:rFonts w:eastAsia="Times New Roman" w:cstheme="minorHAnsi"/>
                <w:color w:val="000000"/>
                <w:lang w:eastAsia="es-MX"/>
              </w:rPr>
              <w:br/>
              <w:t xml:space="preserve">1 vehículo pesado </w:t>
            </w:r>
          </w:p>
        </w:tc>
      </w:tr>
      <w:tr w:rsidR="004E5940" w:rsidRPr="00380B64" w14:paraId="2D5DE8AA" w14:textId="77777777" w:rsidTr="00380B64">
        <w:trPr>
          <w:trHeight w:val="760"/>
        </w:trPr>
        <w:tc>
          <w:tcPr>
            <w:tcW w:w="1083" w:type="dxa"/>
            <w:tcBorders>
              <w:top w:val="nil"/>
              <w:left w:val="single" w:sz="4" w:space="0" w:color="auto"/>
              <w:bottom w:val="single" w:sz="4" w:space="0" w:color="auto"/>
              <w:right w:val="single" w:sz="4" w:space="0" w:color="auto"/>
            </w:tcBorders>
            <w:noWrap/>
            <w:vAlign w:val="center"/>
            <w:hideMark/>
          </w:tcPr>
          <w:p w14:paraId="589DAC3A"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30/10/22</w:t>
            </w:r>
          </w:p>
        </w:tc>
        <w:tc>
          <w:tcPr>
            <w:tcW w:w="675" w:type="dxa"/>
            <w:tcBorders>
              <w:top w:val="nil"/>
              <w:left w:val="nil"/>
              <w:bottom w:val="single" w:sz="4" w:space="0" w:color="auto"/>
              <w:right w:val="single" w:sz="4" w:space="0" w:color="auto"/>
            </w:tcBorders>
            <w:noWrap/>
            <w:vAlign w:val="center"/>
            <w:hideMark/>
          </w:tcPr>
          <w:p w14:paraId="33E5105A"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936" w:type="dxa"/>
            <w:tcBorders>
              <w:top w:val="nil"/>
              <w:left w:val="nil"/>
              <w:bottom w:val="single" w:sz="4" w:space="0" w:color="auto"/>
              <w:right w:val="single" w:sz="4" w:space="0" w:color="auto"/>
            </w:tcBorders>
            <w:noWrap/>
            <w:vAlign w:val="center"/>
            <w:hideMark/>
          </w:tcPr>
          <w:p w14:paraId="75B11A0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276" w:type="dxa"/>
            <w:tcBorders>
              <w:top w:val="nil"/>
              <w:left w:val="nil"/>
              <w:bottom w:val="single" w:sz="4" w:space="0" w:color="auto"/>
              <w:right w:val="single" w:sz="4" w:space="0" w:color="auto"/>
            </w:tcBorders>
            <w:noWrap/>
            <w:vAlign w:val="center"/>
            <w:hideMark/>
          </w:tcPr>
          <w:p w14:paraId="26401D0A"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Aychapicho</w:t>
            </w:r>
          </w:p>
        </w:tc>
        <w:tc>
          <w:tcPr>
            <w:tcW w:w="2410" w:type="dxa"/>
            <w:tcBorders>
              <w:top w:val="nil"/>
              <w:left w:val="nil"/>
              <w:bottom w:val="single" w:sz="4" w:space="0" w:color="auto"/>
              <w:right w:val="single" w:sz="4" w:space="0" w:color="auto"/>
            </w:tcBorders>
            <w:vAlign w:val="center"/>
            <w:hideMark/>
          </w:tcPr>
          <w:p w14:paraId="04A6DFC7"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Motocicleta sufre un impacto </w:t>
            </w:r>
          </w:p>
        </w:tc>
        <w:tc>
          <w:tcPr>
            <w:tcW w:w="1952" w:type="dxa"/>
            <w:tcBorders>
              <w:top w:val="nil"/>
              <w:left w:val="nil"/>
              <w:bottom w:val="single" w:sz="4" w:space="0" w:color="auto"/>
              <w:right w:val="single" w:sz="4" w:space="0" w:color="auto"/>
            </w:tcBorders>
            <w:vAlign w:val="center"/>
            <w:hideMark/>
          </w:tcPr>
          <w:p w14:paraId="10E3924A"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Paciente presenta politraumatismos</w:t>
            </w:r>
          </w:p>
        </w:tc>
        <w:tc>
          <w:tcPr>
            <w:tcW w:w="1619" w:type="dxa"/>
            <w:tcBorders>
              <w:top w:val="nil"/>
              <w:left w:val="nil"/>
              <w:bottom w:val="single" w:sz="4" w:space="0" w:color="auto"/>
              <w:right w:val="single" w:sz="4" w:space="0" w:color="auto"/>
            </w:tcBorders>
            <w:vAlign w:val="center"/>
            <w:hideMark/>
          </w:tcPr>
          <w:p w14:paraId="056FCED1"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 motocicleta</w:t>
            </w:r>
          </w:p>
        </w:tc>
      </w:tr>
    </w:tbl>
    <w:p w14:paraId="06B39934" w14:textId="77777777" w:rsidR="004E5940" w:rsidRPr="00380B64" w:rsidRDefault="004E5940" w:rsidP="004E5940">
      <w:pPr>
        <w:rPr>
          <w:rFonts w:cstheme="minorHAnsi"/>
        </w:rPr>
      </w:pPr>
    </w:p>
    <w:p w14:paraId="33091265" w14:textId="77777777" w:rsidR="004E5940" w:rsidRPr="00380B64" w:rsidRDefault="004E5940" w:rsidP="004E5940">
      <w:pPr>
        <w:rPr>
          <w:rFonts w:cstheme="minorHAnsi"/>
        </w:rPr>
      </w:pPr>
    </w:p>
    <w:tbl>
      <w:tblPr>
        <w:tblStyle w:val="Tablanormal4"/>
        <w:tblW w:w="7508" w:type="dxa"/>
        <w:tblLook w:val="04A0" w:firstRow="1" w:lastRow="0" w:firstColumn="1" w:lastColumn="0" w:noHBand="0" w:noVBand="1"/>
      </w:tblPr>
      <w:tblGrid>
        <w:gridCol w:w="894"/>
        <w:gridCol w:w="3126"/>
        <w:gridCol w:w="3488"/>
      </w:tblGrid>
      <w:tr w:rsidR="004E5940" w:rsidRPr="00B61B45" w14:paraId="2015F9CD" w14:textId="77777777" w:rsidTr="008F5C2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20" w:type="dxa"/>
            <w:gridSpan w:val="2"/>
            <w:noWrap/>
            <w:hideMark/>
          </w:tcPr>
          <w:p w14:paraId="7E137080" w14:textId="77777777" w:rsidR="004E5940" w:rsidRPr="008F5C28" w:rsidRDefault="004E5940" w:rsidP="00FA67B1">
            <w:pPr>
              <w:jc w:val="center"/>
              <w:rPr>
                <w:rFonts w:cstheme="minorHAnsi"/>
              </w:rPr>
            </w:pPr>
            <w:r w:rsidRPr="008F5C28">
              <w:rPr>
                <w:rFonts w:cstheme="minorHAnsi"/>
              </w:rPr>
              <w:t>TIPO DE EMERGENCIA</w:t>
            </w:r>
          </w:p>
        </w:tc>
        <w:tc>
          <w:tcPr>
            <w:tcW w:w="3488" w:type="dxa"/>
            <w:noWrap/>
            <w:hideMark/>
          </w:tcPr>
          <w:p w14:paraId="4ACFC719" w14:textId="77777777" w:rsidR="004E5940" w:rsidRPr="008F5C28" w:rsidRDefault="004E5940" w:rsidP="00FA67B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F5C28">
              <w:rPr>
                <w:rFonts w:cstheme="minorHAnsi"/>
              </w:rPr>
              <w:t>CANTIDAD</w:t>
            </w:r>
          </w:p>
        </w:tc>
      </w:tr>
      <w:tr w:rsidR="004E5940" w:rsidRPr="00B61B45" w14:paraId="43DCFE1E" w14:textId="77777777" w:rsidTr="008F5C2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94" w:type="dxa"/>
            <w:noWrap/>
            <w:hideMark/>
          </w:tcPr>
          <w:p w14:paraId="061D00A6" w14:textId="77777777" w:rsidR="004E5940" w:rsidRPr="00B61B45" w:rsidRDefault="004E5940" w:rsidP="00FA67B1">
            <w:pPr>
              <w:jc w:val="center"/>
              <w:rPr>
                <w:rFonts w:ascii="Times New Roman" w:hAnsi="Times New Roman" w:cs="Times New Roman"/>
                <w:sz w:val="20"/>
                <w:szCs w:val="20"/>
              </w:rPr>
            </w:pPr>
            <w:r w:rsidRPr="00B61B45">
              <w:rPr>
                <w:rFonts w:ascii="Times New Roman" w:hAnsi="Times New Roman" w:cs="Times New Roman"/>
                <w:sz w:val="20"/>
                <w:szCs w:val="20"/>
              </w:rPr>
              <w:t>7-51</w:t>
            </w:r>
          </w:p>
        </w:tc>
        <w:tc>
          <w:tcPr>
            <w:tcW w:w="3126" w:type="dxa"/>
            <w:noWrap/>
            <w:hideMark/>
          </w:tcPr>
          <w:p w14:paraId="21AE853F" w14:textId="77777777" w:rsidR="004E5940" w:rsidRPr="008F5C28" w:rsidRDefault="004E5940"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F5C28">
              <w:rPr>
                <w:rFonts w:cstheme="minorHAnsi"/>
              </w:rPr>
              <w:t>Choque</w:t>
            </w:r>
          </w:p>
        </w:tc>
        <w:tc>
          <w:tcPr>
            <w:tcW w:w="3488" w:type="dxa"/>
            <w:noWrap/>
            <w:hideMark/>
          </w:tcPr>
          <w:p w14:paraId="3F3A8A6B" w14:textId="77777777" w:rsidR="004E5940" w:rsidRPr="008F5C28" w:rsidRDefault="004E5940"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F5C28">
              <w:rPr>
                <w:rFonts w:cstheme="minorHAnsi"/>
              </w:rPr>
              <w:t>8</w:t>
            </w:r>
          </w:p>
        </w:tc>
      </w:tr>
      <w:tr w:rsidR="004E5940" w:rsidRPr="00B61B45" w14:paraId="2F2058D0" w14:textId="77777777" w:rsidTr="008F5C28">
        <w:trPr>
          <w:trHeight w:val="320"/>
        </w:trPr>
        <w:tc>
          <w:tcPr>
            <w:cnfStyle w:val="001000000000" w:firstRow="0" w:lastRow="0" w:firstColumn="1" w:lastColumn="0" w:oddVBand="0" w:evenVBand="0" w:oddHBand="0" w:evenHBand="0" w:firstRowFirstColumn="0" w:firstRowLastColumn="0" w:lastRowFirstColumn="0" w:lastRowLastColumn="0"/>
            <w:tcW w:w="894" w:type="dxa"/>
            <w:noWrap/>
            <w:hideMark/>
          </w:tcPr>
          <w:p w14:paraId="100D972C" w14:textId="77777777" w:rsidR="004E5940" w:rsidRPr="00B61B45" w:rsidRDefault="004E5940" w:rsidP="00FA67B1">
            <w:pPr>
              <w:jc w:val="center"/>
              <w:rPr>
                <w:rFonts w:ascii="Times New Roman" w:hAnsi="Times New Roman" w:cs="Times New Roman"/>
                <w:sz w:val="20"/>
                <w:szCs w:val="20"/>
              </w:rPr>
            </w:pPr>
            <w:r w:rsidRPr="00B61B45">
              <w:rPr>
                <w:rFonts w:ascii="Times New Roman" w:hAnsi="Times New Roman" w:cs="Times New Roman"/>
                <w:sz w:val="20"/>
                <w:szCs w:val="20"/>
              </w:rPr>
              <w:t>7-50</w:t>
            </w:r>
          </w:p>
        </w:tc>
        <w:tc>
          <w:tcPr>
            <w:tcW w:w="3126" w:type="dxa"/>
            <w:noWrap/>
            <w:hideMark/>
          </w:tcPr>
          <w:p w14:paraId="746D3764" w14:textId="77777777" w:rsidR="004E5940" w:rsidRPr="008F5C28" w:rsidRDefault="004E5940"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F5C28">
              <w:rPr>
                <w:rFonts w:cstheme="minorHAnsi"/>
              </w:rPr>
              <w:t>Atropellamiento</w:t>
            </w:r>
          </w:p>
        </w:tc>
        <w:tc>
          <w:tcPr>
            <w:tcW w:w="3488" w:type="dxa"/>
            <w:noWrap/>
            <w:hideMark/>
          </w:tcPr>
          <w:p w14:paraId="1CF2F150" w14:textId="77777777" w:rsidR="004E5940" w:rsidRPr="008F5C28" w:rsidRDefault="004E5940"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F5C28">
              <w:rPr>
                <w:rFonts w:cstheme="minorHAnsi"/>
              </w:rPr>
              <w:t>2</w:t>
            </w:r>
          </w:p>
        </w:tc>
      </w:tr>
    </w:tbl>
    <w:p w14:paraId="06FBF9BC" w14:textId="77777777" w:rsidR="004E5940" w:rsidRDefault="004E5940" w:rsidP="004E5940">
      <w:pPr>
        <w:rPr>
          <w:rFonts w:ascii="Times New Roman" w:hAnsi="Times New Roman" w:cs="Times New Roman"/>
          <w:sz w:val="20"/>
          <w:szCs w:val="20"/>
        </w:rPr>
      </w:pPr>
    </w:p>
    <w:p w14:paraId="0BA8506E" w14:textId="77777777" w:rsidR="004E5940" w:rsidRDefault="004E5940" w:rsidP="004E5940">
      <w:pPr>
        <w:rPr>
          <w:rFonts w:ascii="Times New Roman" w:hAnsi="Times New Roman" w:cs="Times New Roman"/>
          <w:sz w:val="20"/>
          <w:szCs w:val="20"/>
        </w:rPr>
      </w:pPr>
    </w:p>
    <w:p w14:paraId="5322491A" w14:textId="77777777" w:rsidR="004E5940" w:rsidRDefault="004E5940" w:rsidP="004E5940">
      <w:pPr>
        <w:jc w:val="center"/>
        <w:rPr>
          <w:rFonts w:ascii="Times New Roman" w:hAnsi="Times New Roman" w:cs="Times New Roman"/>
          <w:sz w:val="20"/>
          <w:szCs w:val="20"/>
        </w:rPr>
      </w:pPr>
      <w:r>
        <w:rPr>
          <w:noProof/>
        </w:rPr>
        <w:drawing>
          <wp:inline distT="0" distB="0" distL="0" distR="0" wp14:anchorId="2113994D" wp14:editId="07ECEA0E">
            <wp:extent cx="3528060" cy="2034540"/>
            <wp:effectExtent l="0" t="0" r="15240" b="3810"/>
            <wp:docPr id="11" name="Gráfico 11">
              <a:extLst xmlns:a="http://schemas.openxmlformats.org/drawingml/2006/main">
                <a:ext uri="{FF2B5EF4-FFF2-40B4-BE49-F238E27FC236}">
                  <a16:creationId xmlns:a16="http://schemas.microsoft.com/office/drawing/2014/main" id="{58A33F5E-32F4-E549-90E8-E512341CE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55B4CAD" w14:textId="77777777" w:rsidR="004E5940" w:rsidRDefault="004E5940" w:rsidP="004E5940">
      <w:pPr>
        <w:rPr>
          <w:rFonts w:ascii="Times New Roman" w:hAnsi="Times New Roman" w:cs="Times New Roman"/>
          <w:sz w:val="20"/>
          <w:szCs w:val="20"/>
        </w:rPr>
      </w:pPr>
    </w:p>
    <w:tbl>
      <w:tblPr>
        <w:tblStyle w:val="Tablanormal4"/>
        <w:tblW w:w="4020" w:type="dxa"/>
        <w:tblLook w:val="04A0" w:firstRow="1" w:lastRow="0" w:firstColumn="1" w:lastColumn="0" w:noHBand="0" w:noVBand="1"/>
      </w:tblPr>
      <w:tblGrid>
        <w:gridCol w:w="2240"/>
        <w:gridCol w:w="1780"/>
      </w:tblGrid>
      <w:tr w:rsidR="004E5940" w:rsidRPr="00B61B45" w14:paraId="43DCAFD0" w14:textId="77777777" w:rsidTr="008F5C2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7A9967B4" w14:textId="77777777" w:rsidR="004E5940" w:rsidRPr="008F5C28" w:rsidRDefault="004E5940" w:rsidP="00FA67B1">
            <w:pPr>
              <w:jc w:val="center"/>
              <w:rPr>
                <w:rFonts w:cstheme="minorHAnsi"/>
              </w:rPr>
            </w:pPr>
            <w:r w:rsidRPr="008F5C28">
              <w:rPr>
                <w:rFonts w:cstheme="minorHAnsi"/>
              </w:rPr>
              <w:t xml:space="preserve">DAÑOS </w:t>
            </w:r>
          </w:p>
        </w:tc>
        <w:tc>
          <w:tcPr>
            <w:tcW w:w="1780" w:type="dxa"/>
            <w:noWrap/>
            <w:hideMark/>
          </w:tcPr>
          <w:p w14:paraId="6A2C62F1" w14:textId="77777777" w:rsidR="004E5940" w:rsidRPr="008F5C28" w:rsidRDefault="004E5940" w:rsidP="00FA67B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F5C28">
              <w:rPr>
                <w:rFonts w:cstheme="minorHAnsi"/>
              </w:rPr>
              <w:t>CANTIDAD</w:t>
            </w:r>
          </w:p>
        </w:tc>
      </w:tr>
      <w:tr w:rsidR="004E5940" w:rsidRPr="00B61B45" w14:paraId="3B8564E1" w14:textId="77777777" w:rsidTr="008F5C2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0451867F" w14:textId="77777777" w:rsidR="004E5940" w:rsidRPr="008F5C28" w:rsidRDefault="004E5940" w:rsidP="00FA67B1">
            <w:pPr>
              <w:jc w:val="center"/>
              <w:rPr>
                <w:rFonts w:cstheme="minorHAnsi"/>
              </w:rPr>
            </w:pPr>
            <w:r w:rsidRPr="008F5C28">
              <w:rPr>
                <w:rFonts w:cstheme="minorHAnsi"/>
              </w:rPr>
              <w:t xml:space="preserve">Motocicleta </w:t>
            </w:r>
          </w:p>
        </w:tc>
        <w:tc>
          <w:tcPr>
            <w:tcW w:w="1780" w:type="dxa"/>
            <w:noWrap/>
            <w:hideMark/>
          </w:tcPr>
          <w:p w14:paraId="46A17800" w14:textId="77777777" w:rsidR="004E5940" w:rsidRPr="008F5C28" w:rsidRDefault="004E5940"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F5C28">
              <w:rPr>
                <w:rFonts w:cstheme="minorHAnsi"/>
              </w:rPr>
              <w:t>3</w:t>
            </w:r>
          </w:p>
        </w:tc>
      </w:tr>
      <w:tr w:rsidR="004E5940" w:rsidRPr="00B61B45" w14:paraId="6E5B39B8" w14:textId="77777777" w:rsidTr="008F5C28">
        <w:trPr>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077BCD28" w14:textId="77777777" w:rsidR="004E5940" w:rsidRPr="008F5C28" w:rsidRDefault="004E5940" w:rsidP="00FA67B1">
            <w:pPr>
              <w:jc w:val="center"/>
              <w:rPr>
                <w:rFonts w:cstheme="minorHAnsi"/>
              </w:rPr>
            </w:pPr>
            <w:r w:rsidRPr="008F5C28">
              <w:rPr>
                <w:rFonts w:cstheme="minorHAnsi"/>
              </w:rPr>
              <w:t>Vehículo liviano</w:t>
            </w:r>
          </w:p>
        </w:tc>
        <w:tc>
          <w:tcPr>
            <w:tcW w:w="1780" w:type="dxa"/>
            <w:noWrap/>
            <w:hideMark/>
          </w:tcPr>
          <w:p w14:paraId="337A1A99" w14:textId="77777777" w:rsidR="004E5940" w:rsidRPr="008F5C28" w:rsidRDefault="004E5940"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F5C28">
              <w:rPr>
                <w:rFonts w:cstheme="minorHAnsi"/>
              </w:rPr>
              <w:t>9</w:t>
            </w:r>
          </w:p>
        </w:tc>
      </w:tr>
      <w:tr w:rsidR="004E5940" w:rsidRPr="00B61B45" w14:paraId="340CBB43" w14:textId="77777777" w:rsidTr="008F5C2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3CC23564" w14:textId="77777777" w:rsidR="004E5940" w:rsidRPr="008F5C28" w:rsidRDefault="004E5940" w:rsidP="00FA67B1">
            <w:pPr>
              <w:jc w:val="center"/>
              <w:rPr>
                <w:rFonts w:cstheme="minorHAnsi"/>
              </w:rPr>
            </w:pPr>
            <w:r w:rsidRPr="008F5C28">
              <w:rPr>
                <w:rFonts w:cstheme="minorHAnsi"/>
              </w:rPr>
              <w:t>Vehículo pesado</w:t>
            </w:r>
          </w:p>
        </w:tc>
        <w:tc>
          <w:tcPr>
            <w:tcW w:w="1780" w:type="dxa"/>
            <w:noWrap/>
            <w:hideMark/>
          </w:tcPr>
          <w:p w14:paraId="01870663" w14:textId="77777777" w:rsidR="004E5940" w:rsidRPr="008F5C28" w:rsidRDefault="004E5940"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F5C28">
              <w:rPr>
                <w:rFonts w:cstheme="minorHAnsi"/>
              </w:rPr>
              <w:t>2</w:t>
            </w:r>
          </w:p>
        </w:tc>
      </w:tr>
      <w:tr w:rsidR="004E5940" w:rsidRPr="00B61B45" w14:paraId="71CD4F42" w14:textId="77777777" w:rsidTr="008F5C28">
        <w:trPr>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6778D520" w14:textId="77777777" w:rsidR="004E5940" w:rsidRPr="008F5C28" w:rsidRDefault="004E5940" w:rsidP="00FA67B1">
            <w:pPr>
              <w:jc w:val="center"/>
              <w:rPr>
                <w:rFonts w:cstheme="minorHAnsi"/>
              </w:rPr>
            </w:pPr>
            <w:r w:rsidRPr="008F5C28">
              <w:rPr>
                <w:rFonts w:cstheme="minorHAnsi"/>
              </w:rPr>
              <w:t xml:space="preserve">Poste </w:t>
            </w:r>
          </w:p>
        </w:tc>
        <w:tc>
          <w:tcPr>
            <w:tcW w:w="1780" w:type="dxa"/>
            <w:noWrap/>
            <w:hideMark/>
          </w:tcPr>
          <w:p w14:paraId="21952586" w14:textId="77777777" w:rsidR="004E5940" w:rsidRPr="008F5C28" w:rsidRDefault="004E5940"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F5C28">
              <w:rPr>
                <w:rFonts w:cstheme="minorHAnsi"/>
              </w:rPr>
              <w:t>1</w:t>
            </w:r>
          </w:p>
        </w:tc>
      </w:tr>
    </w:tbl>
    <w:p w14:paraId="6C667F0D" w14:textId="77777777" w:rsidR="004E5940" w:rsidRDefault="004E5940" w:rsidP="004E5940">
      <w:pPr>
        <w:rPr>
          <w:rFonts w:ascii="Times New Roman" w:hAnsi="Times New Roman" w:cs="Times New Roman"/>
          <w:sz w:val="20"/>
          <w:szCs w:val="20"/>
        </w:rPr>
      </w:pPr>
    </w:p>
    <w:p w14:paraId="3324FB1A" w14:textId="77777777" w:rsidR="004E5940" w:rsidRDefault="004E5940" w:rsidP="004E5940">
      <w:pPr>
        <w:rPr>
          <w:rFonts w:ascii="Times New Roman" w:hAnsi="Times New Roman" w:cs="Times New Roman"/>
          <w:sz w:val="20"/>
          <w:szCs w:val="20"/>
        </w:rPr>
      </w:pPr>
    </w:p>
    <w:p w14:paraId="2CC1E525" w14:textId="77777777" w:rsidR="004E5940" w:rsidRDefault="004E5940" w:rsidP="004E5940">
      <w:pPr>
        <w:jc w:val="center"/>
        <w:rPr>
          <w:rFonts w:ascii="Times New Roman" w:hAnsi="Times New Roman" w:cs="Times New Roman"/>
          <w:sz w:val="20"/>
          <w:szCs w:val="20"/>
        </w:rPr>
      </w:pPr>
      <w:r>
        <w:rPr>
          <w:noProof/>
        </w:rPr>
        <w:drawing>
          <wp:inline distT="0" distB="0" distL="0" distR="0" wp14:anchorId="26DBCEB7" wp14:editId="5995FBB9">
            <wp:extent cx="3573780" cy="2379980"/>
            <wp:effectExtent l="0" t="0" r="7620" b="1270"/>
            <wp:docPr id="12" name="Gráfico 12">
              <a:extLst xmlns:a="http://schemas.openxmlformats.org/drawingml/2006/main">
                <a:ext uri="{FF2B5EF4-FFF2-40B4-BE49-F238E27FC236}">
                  <a16:creationId xmlns:a16="http://schemas.microsoft.com/office/drawing/2014/main" id="{4EE1DBA1-8D34-8144-8D0B-8F242A20A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58087F9" w14:textId="77777777" w:rsidR="004E5940" w:rsidRDefault="004E5940" w:rsidP="004E5940">
      <w:pPr>
        <w:rPr>
          <w:rFonts w:ascii="Times New Roman" w:hAnsi="Times New Roman" w:cs="Times New Roman"/>
          <w:sz w:val="20"/>
          <w:szCs w:val="20"/>
        </w:rPr>
      </w:pPr>
    </w:p>
    <w:p w14:paraId="4EED1287" w14:textId="77777777" w:rsidR="004E5940" w:rsidRPr="008F5C28" w:rsidRDefault="004E5940" w:rsidP="008F5C28">
      <w:pPr>
        <w:spacing w:after="0" w:line="240" w:lineRule="auto"/>
        <w:jc w:val="both"/>
        <w:rPr>
          <w:rFonts w:cstheme="minorHAnsi"/>
        </w:rPr>
      </w:pPr>
      <w:r w:rsidRPr="008F5C28">
        <w:rPr>
          <w:rFonts w:cstheme="minorHAnsi"/>
        </w:rPr>
        <w:t xml:space="preserve">En el año 2023 se registraron 2 atropellamientos y 5 accidentes de tránsito (choques) de vehículos livianos, siendo estos el 80% de incidentes reportados y registrados. </w:t>
      </w:r>
    </w:p>
    <w:p w14:paraId="77ECB249" w14:textId="77777777" w:rsidR="004E5940" w:rsidRPr="00B61B45" w:rsidRDefault="004E5940" w:rsidP="004E5940">
      <w:pPr>
        <w:rPr>
          <w:rFonts w:ascii="Times New Roman" w:hAnsi="Times New Roman" w:cs="Times New Roman"/>
          <w:sz w:val="20"/>
          <w:szCs w:val="20"/>
          <w:lang w:val="es-ES"/>
        </w:rPr>
      </w:pPr>
    </w:p>
    <w:tbl>
      <w:tblPr>
        <w:tblW w:w="9983" w:type="dxa"/>
        <w:tblInd w:w="-289" w:type="dxa"/>
        <w:tblCellMar>
          <w:left w:w="70" w:type="dxa"/>
          <w:right w:w="70" w:type="dxa"/>
        </w:tblCellMar>
        <w:tblLook w:val="04A0" w:firstRow="1" w:lastRow="0" w:firstColumn="1" w:lastColumn="0" w:noHBand="0" w:noVBand="1"/>
      </w:tblPr>
      <w:tblGrid>
        <w:gridCol w:w="984"/>
        <w:gridCol w:w="505"/>
        <w:gridCol w:w="1607"/>
        <w:gridCol w:w="1441"/>
        <w:gridCol w:w="2112"/>
        <w:gridCol w:w="1751"/>
        <w:gridCol w:w="1583"/>
      </w:tblGrid>
      <w:tr w:rsidR="004E5940" w:rsidRPr="00380B64" w14:paraId="7FE993D2" w14:textId="77777777" w:rsidTr="00380B64">
        <w:trPr>
          <w:trHeight w:val="320"/>
        </w:trPr>
        <w:tc>
          <w:tcPr>
            <w:tcW w:w="984" w:type="dxa"/>
            <w:tcBorders>
              <w:top w:val="single" w:sz="4" w:space="0" w:color="auto"/>
              <w:left w:val="single" w:sz="4" w:space="0" w:color="auto"/>
              <w:bottom w:val="single" w:sz="4" w:space="0" w:color="auto"/>
              <w:right w:val="single" w:sz="4" w:space="0" w:color="auto"/>
            </w:tcBorders>
            <w:noWrap/>
            <w:vAlign w:val="center"/>
            <w:hideMark/>
          </w:tcPr>
          <w:p w14:paraId="4E809447"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FECHA</w:t>
            </w:r>
          </w:p>
        </w:tc>
        <w:tc>
          <w:tcPr>
            <w:tcW w:w="2112" w:type="dxa"/>
            <w:gridSpan w:val="2"/>
            <w:tcBorders>
              <w:top w:val="single" w:sz="4" w:space="0" w:color="auto"/>
              <w:left w:val="nil"/>
              <w:bottom w:val="single" w:sz="4" w:space="0" w:color="auto"/>
              <w:right w:val="single" w:sz="4" w:space="0" w:color="000000"/>
            </w:tcBorders>
            <w:noWrap/>
            <w:vAlign w:val="center"/>
            <w:hideMark/>
          </w:tcPr>
          <w:p w14:paraId="35C54814"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TIPO DE EMERGENCIA</w:t>
            </w:r>
          </w:p>
        </w:tc>
        <w:tc>
          <w:tcPr>
            <w:tcW w:w="1441" w:type="dxa"/>
            <w:tcBorders>
              <w:top w:val="single" w:sz="4" w:space="0" w:color="auto"/>
              <w:left w:val="nil"/>
              <w:bottom w:val="single" w:sz="4" w:space="0" w:color="auto"/>
              <w:right w:val="single" w:sz="4" w:space="0" w:color="auto"/>
            </w:tcBorders>
            <w:noWrap/>
            <w:vAlign w:val="center"/>
            <w:hideMark/>
          </w:tcPr>
          <w:p w14:paraId="6C6AEA66"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LUGAR</w:t>
            </w:r>
          </w:p>
        </w:tc>
        <w:tc>
          <w:tcPr>
            <w:tcW w:w="2112" w:type="dxa"/>
            <w:tcBorders>
              <w:top w:val="single" w:sz="4" w:space="0" w:color="auto"/>
              <w:left w:val="nil"/>
              <w:bottom w:val="single" w:sz="4" w:space="0" w:color="auto"/>
              <w:right w:val="single" w:sz="4" w:space="0" w:color="auto"/>
            </w:tcBorders>
            <w:noWrap/>
            <w:vAlign w:val="center"/>
            <w:hideMark/>
          </w:tcPr>
          <w:p w14:paraId="5CAF41AA"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EVENTO</w:t>
            </w:r>
          </w:p>
        </w:tc>
        <w:tc>
          <w:tcPr>
            <w:tcW w:w="1751" w:type="dxa"/>
            <w:tcBorders>
              <w:top w:val="single" w:sz="4" w:space="0" w:color="auto"/>
              <w:left w:val="nil"/>
              <w:bottom w:val="single" w:sz="4" w:space="0" w:color="auto"/>
              <w:right w:val="single" w:sz="4" w:space="0" w:color="auto"/>
            </w:tcBorders>
            <w:noWrap/>
            <w:vAlign w:val="center"/>
            <w:hideMark/>
          </w:tcPr>
          <w:p w14:paraId="4A770547"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DIAGNOSTICO</w:t>
            </w:r>
          </w:p>
        </w:tc>
        <w:tc>
          <w:tcPr>
            <w:tcW w:w="1583" w:type="dxa"/>
            <w:tcBorders>
              <w:top w:val="single" w:sz="4" w:space="0" w:color="auto"/>
              <w:left w:val="nil"/>
              <w:bottom w:val="single" w:sz="4" w:space="0" w:color="auto"/>
              <w:right w:val="single" w:sz="4" w:space="0" w:color="auto"/>
            </w:tcBorders>
            <w:noWrap/>
            <w:vAlign w:val="center"/>
            <w:hideMark/>
          </w:tcPr>
          <w:p w14:paraId="53124B8F" w14:textId="77777777" w:rsidR="004E5940" w:rsidRPr="00380B64" w:rsidRDefault="004E5940" w:rsidP="00FA67B1">
            <w:pPr>
              <w:spacing w:after="0" w:line="240" w:lineRule="auto"/>
              <w:jc w:val="center"/>
              <w:rPr>
                <w:rFonts w:eastAsia="Times New Roman" w:cstheme="minorHAnsi"/>
                <w:b/>
                <w:bCs/>
                <w:color w:val="000000"/>
                <w:lang w:eastAsia="es-MX"/>
              </w:rPr>
            </w:pPr>
            <w:r w:rsidRPr="00380B64">
              <w:rPr>
                <w:rFonts w:eastAsia="Times New Roman" w:cstheme="minorHAnsi"/>
                <w:b/>
                <w:bCs/>
                <w:color w:val="000000"/>
                <w:lang w:eastAsia="es-MX"/>
              </w:rPr>
              <w:t>DAÑOS</w:t>
            </w:r>
          </w:p>
        </w:tc>
      </w:tr>
      <w:tr w:rsidR="004E5940" w:rsidRPr="00380B64" w14:paraId="4B012A49" w14:textId="77777777" w:rsidTr="00380B64">
        <w:trPr>
          <w:trHeight w:val="680"/>
        </w:trPr>
        <w:tc>
          <w:tcPr>
            <w:tcW w:w="984" w:type="dxa"/>
            <w:tcBorders>
              <w:top w:val="nil"/>
              <w:left w:val="single" w:sz="4" w:space="0" w:color="auto"/>
              <w:bottom w:val="single" w:sz="4" w:space="0" w:color="auto"/>
              <w:right w:val="single" w:sz="4" w:space="0" w:color="auto"/>
            </w:tcBorders>
            <w:noWrap/>
            <w:vAlign w:val="center"/>
            <w:hideMark/>
          </w:tcPr>
          <w:p w14:paraId="3ED8EE8D"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18/2/23</w:t>
            </w:r>
          </w:p>
        </w:tc>
        <w:tc>
          <w:tcPr>
            <w:tcW w:w="505" w:type="dxa"/>
            <w:tcBorders>
              <w:top w:val="nil"/>
              <w:left w:val="nil"/>
              <w:bottom w:val="single" w:sz="4" w:space="0" w:color="auto"/>
              <w:right w:val="single" w:sz="4" w:space="0" w:color="auto"/>
            </w:tcBorders>
            <w:noWrap/>
            <w:vAlign w:val="center"/>
            <w:hideMark/>
          </w:tcPr>
          <w:p w14:paraId="23447C74"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1607" w:type="dxa"/>
            <w:tcBorders>
              <w:top w:val="nil"/>
              <w:left w:val="nil"/>
              <w:bottom w:val="single" w:sz="4" w:space="0" w:color="auto"/>
              <w:right w:val="single" w:sz="4" w:space="0" w:color="auto"/>
            </w:tcBorders>
            <w:noWrap/>
            <w:vAlign w:val="center"/>
            <w:hideMark/>
          </w:tcPr>
          <w:p w14:paraId="156730D4"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441" w:type="dxa"/>
            <w:tcBorders>
              <w:top w:val="nil"/>
              <w:left w:val="nil"/>
              <w:bottom w:val="single" w:sz="4" w:space="0" w:color="auto"/>
              <w:right w:val="single" w:sz="4" w:space="0" w:color="auto"/>
            </w:tcBorders>
            <w:noWrap/>
            <w:vAlign w:val="center"/>
            <w:hideMark/>
          </w:tcPr>
          <w:p w14:paraId="32C901D1"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 Machachi</w:t>
            </w:r>
          </w:p>
        </w:tc>
        <w:tc>
          <w:tcPr>
            <w:tcW w:w="2112" w:type="dxa"/>
            <w:tcBorders>
              <w:top w:val="nil"/>
              <w:left w:val="nil"/>
              <w:bottom w:val="single" w:sz="4" w:space="0" w:color="auto"/>
              <w:right w:val="single" w:sz="4" w:space="0" w:color="auto"/>
            </w:tcBorders>
            <w:vAlign w:val="center"/>
            <w:hideMark/>
          </w:tcPr>
          <w:p w14:paraId="64578FBB"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Un camión que trasladaba bloques se impacta contra una casa</w:t>
            </w:r>
          </w:p>
        </w:tc>
        <w:tc>
          <w:tcPr>
            <w:tcW w:w="1751" w:type="dxa"/>
            <w:tcBorders>
              <w:top w:val="nil"/>
              <w:left w:val="nil"/>
              <w:bottom w:val="single" w:sz="4" w:space="0" w:color="auto"/>
              <w:right w:val="single" w:sz="4" w:space="0" w:color="auto"/>
            </w:tcBorders>
            <w:vAlign w:val="center"/>
            <w:hideMark/>
          </w:tcPr>
          <w:p w14:paraId="0E31ECDA"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Paciente presenta traumatismo craneoencefálico</w:t>
            </w:r>
          </w:p>
        </w:tc>
        <w:tc>
          <w:tcPr>
            <w:tcW w:w="1583" w:type="dxa"/>
            <w:tcBorders>
              <w:top w:val="nil"/>
              <w:left w:val="nil"/>
              <w:bottom w:val="single" w:sz="4" w:space="0" w:color="auto"/>
              <w:right w:val="single" w:sz="4" w:space="0" w:color="auto"/>
            </w:tcBorders>
            <w:vAlign w:val="center"/>
            <w:hideMark/>
          </w:tcPr>
          <w:p w14:paraId="2C581A99"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 vehículo pesado</w:t>
            </w:r>
            <w:r w:rsidRPr="00380B64">
              <w:rPr>
                <w:rFonts w:eastAsia="Times New Roman" w:cstheme="minorHAnsi"/>
                <w:color w:val="000000"/>
                <w:lang w:eastAsia="es-MX"/>
              </w:rPr>
              <w:br/>
              <w:t>1 vivienda</w:t>
            </w:r>
          </w:p>
        </w:tc>
      </w:tr>
      <w:tr w:rsidR="004E5940" w:rsidRPr="00380B64" w14:paraId="7381AE2F" w14:textId="77777777" w:rsidTr="00380B64">
        <w:trPr>
          <w:trHeight w:val="900"/>
        </w:trPr>
        <w:tc>
          <w:tcPr>
            <w:tcW w:w="984" w:type="dxa"/>
            <w:tcBorders>
              <w:top w:val="nil"/>
              <w:left w:val="single" w:sz="4" w:space="0" w:color="auto"/>
              <w:bottom w:val="single" w:sz="4" w:space="0" w:color="auto"/>
              <w:right w:val="single" w:sz="4" w:space="0" w:color="auto"/>
            </w:tcBorders>
            <w:noWrap/>
            <w:vAlign w:val="center"/>
            <w:hideMark/>
          </w:tcPr>
          <w:p w14:paraId="06C01009"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2/4/23</w:t>
            </w:r>
          </w:p>
        </w:tc>
        <w:tc>
          <w:tcPr>
            <w:tcW w:w="505" w:type="dxa"/>
            <w:tcBorders>
              <w:top w:val="nil"/>
              <w:left w:val="nil"/>
              <w:bottom w:val="single" w:sz="4" w:space="0" w:color="auto"/>
              <w:right w:val="single" w:sz="4" w:space="0" w:color="auto"/>
            </w:tcBorders>
            <w:noWrap/>
            <w:vAlign w:val="center"/>
            <w:hideMark/>
          </w:tcPr>
          <w:p w14:paraId="1133D0C3"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1607" w:type="dxa"/>
            <w:tcBorders>
              <w:top w:val="nil"/>
              <w:left w:val="nil"/>
              <w:bottom w:val="single" w:sz="4" w:space="0" w:color="auto"/>
              <w:right w:val="single" w:sz="4" w:space="0" w:color="auto"/>
            </w:tcBorders>
            <w:noWrap/>
            <w:vAlign w:val="center"/>
            <w:hideMark/>
          </w:tcPr>
          <w:p w14:paraId="0BDC71C1"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441" w:type="dxa"/>
            <w:tcBorders>
              <w:top w:val="nil"/>
              <w:left w:val="nil"/>
              <w:bottom w:val="single" w:sz="4" w:space="0" w:color="auto"/>
              <w:right w:val="single" w:sz="4" w:space="0" w:color="auto"/>
            </w:tcBorders>
            <w:noWrap/>
            <w:vAlign w:val="center"/>
            <w:hideMark/>
          </w:tcPr>
          <w:p w14:paraId="2304B35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 Machachi</w:t>
            </w:r>
          </w:p>
        </w:tc>
        <w:tc>
          <w:tcPr>
            <w:tcW w:w="2112" w:type="dxa"/>
            <w:tcBorders>
              <w:top w:val="nil"/>
              <w:left w:val="nil"/>
              <w:bottom w:val="single" w:sz="4" w:space="0" w:color="auto"/>
              <w:right w:val="single" w:sz="4" w:space="0" w:color="auto"/>
            </w:tcBorders>
            <w:vAlign w:val="center"/>
            <w:hideMark/>
          </w:tcPr>
          <w:p w14:paraId="0660A2E4"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Vehículo liviano es impactado en la parte posterior por un vehículo liviano</w:t>
            </w:r>
          </w:p>
        </w:tc>
        <w:tc>
          <w:tcPr>
            <w:tcW w:w="1751" w:type="dxa"/>
            <w:tcBorders>
              <w:top w:val="nil"/>
              <w:left w:val="nil"/>
              <w:bottom w:val="single" w:sz="4" w:space="0" w:color="auto"/>
              <w:right w:val="single" w:sz="4" w:space="0" w:color="auto"/>
            </w:tcBorders>
            <w:vAlign w:val="center"/>
            <w:hideMark/>
          </w:tcPr>
          <w:p w14:paraId="4455C498" w14:textId="4BB49683"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presenta traumatismo </w:t>
            </w:r>
            <w:r w:rsidR="00F85F90" w:rsidRPr="00380B64">
              <w:rPr>
                <w:rFonts w:eastAsia="Times New Roman" w:cstheme="minorHAnsi"/>
                <w:color w:val="000000"/>
                <w:lang w:eastAsia="es-MX"/>
              </w:rPr>
              <w:t>superficial</w:t>
            </w:r>
          </w:p>
        </w:tc>
        <w:tc>
          <w:tcPr>
            <w:tcW w:w="1583" w:type="dxa"/>
            <w:tcBorders>
              <w:top w:val="nil"/>
              <w:left w:val="nil"/>
              <w:bottom w:val="single" w:sz="4" w:space="0" w:color="auto"/>
              <w:right w:val="single" w:sz="4" w:space="0" w:color="auto"/>
            </w:tcBorders>
            <w:noWrap/>
            <w:vAlign w:val="center"/>
            <w:hideMark/>
          </w:tcPr>
          <w:p w14:paraId="2963C4CD"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 vehículos livianos</w:t>
            </w:r>
          </w:p>
        </w:tc>
      </w:tr>
      <w:tr w:rsidR="004E5940" w:rsidRPr="00380B64" w14:paraId="0EF2F1D7" w14:textId="77777777" w:rsidTr="00380B64">
        <w:trPr>
          <w:trHeight w:val="1580"/>
        </w:trPr>
        <w:tc>
          <w:tcPr>
            <w:tcW w:w="984" w:type="dxa"/>
            <w:tcBorders>
              <w:top w:val="single" w:sz="4" w:space="0" w:color="auto"/>
              <w:left w:val="single" w:sz="4" w:space="0" w:color="auto"/>
              <w:bottom w:val="single" w:sz="4" w:space="0" w:color="auto"/>
              <w:right w:val="single" w:sz="4" w:space="0" w:color="auto"/>
            </w:tcBorders>
            <w:noWrap/>
            <w:vAlign w:val="center"/>
            <w:hideMark/>
          </w:tcPr>
          <w:p w14:paraId="51042660"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9/4/23</w:t>
            </w:r>
          </w:p>
        </w:tc>
        <w:tc>
          <w:tcPr>
            <w:tcW w:w="505" w:type="dxa"/>
            <w:tcBorders>
              <w:top w:val="single" w:sz="4" w:space="0" w:color="auto"/>
              <w:left w:val="nil"/>
              <w:bottom w:val="single" w:sz="4" w:space="0" w:color="auto"/>
              <w:right w:val="single" w:sz="4" w:space="0" w:color="auto"/>
            </w:tcBorders>
            <w:noWrap/>
            <w:vAlign w:val="center"/>
            <w:hideMark/>
          </w:tcPr>
          <w:p w14:paraId="274120E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7-50</w:t>
            </w:r>
          </w:p>
        </w:tc>
        <w:tc>
          <w:tcPr>
            <w:tcW w:w="1607" w:type="dxa"/>
            <w:tcBorders>
              <w:top w:val="single" w:sz="4" w:space="0" w:color="auto"/>
              <w:left w:val="nil"/>
              <w:bottom w:val="single" w:sz="4" w:space="0" w:color="auto"/>
              <w:right w:val="single" w:sz="4" w:space="0" w:color="auto"/>
            </w:tcBorders>
            <w:noWrap/>
            <w:vAlign w:val="center"/>
            <w:hideMark/>
          </w:tcPr>
          <w:p w14:paraId="0897B9E0"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Atropellamiento</w:t>
            </w:r>
          </w:p>
        </w:tc>
        <w:tc>
          <w:tcPr>
            <w:tcW w:w="1441" w:type="dxa"/>
            <w:tcBorders>
              <w:top w:val="single" w:sz="4" w:space="0" w:color="auto"/>
              <w:left w:val="nil"/>
              <w:bottom w:val="single" w:sz="4" w:space="0" w:color="auto"/>
              <w:right w:val="single" w:sz="4" w:space="0" w:color="auto"/>
            </w:tcBorders>
            <w:noWrap/>
            <w:vAlign w:val="center"/>
            <w:hideMark/>
          </w:tcPr>
          <w:p w14:paraId="3FC2813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 Machachi</w:t>
            </w:r>
          </w:p>
        </w:tc>
        <w:tc>
          <w:tcPr>
            <w:tcW w:w="2112" w:type="dxa"/>
            <w:tcBorders>
              <w:top w:val="single" w:sz="4" w:space="0" w:color="auto"/>
              <w:left w:val="nil"/>
              <w:bottom w:val="single" w:sz="4" w:space="0" w:color="auto"/>
              <w:right w:val="single" w:sz="4" w:space="0" w:color="auto"/>
            </w:tcBorders>
            <w:vAlign w:val="center"/>
            <w:hideMark/>
          </w:tcPr>
          <w:p w14:paraId="23E3253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Al cruzar la carretera pisa el parterre y se resbala y cae a la vía y un vehículo lo impacta </w:t>
            </w:r>
          </w:p>
        </w:tc>
        <w:tc>
          <w:tcPr>
            <w:tcW w:w="1751" w:type="dxa"/>
            <w:tcBorders>
              <w:top w:val="single" w:sz="4" w:space="0" w:color="auto"/>
              <w:left w:val="nil"/>
              <w:bottom w:val="single" w:sz="4" w:space="0" w:color="auto"/>
              <w:right w:val="single" w:sz="4" w:space="0" w:color="auto"/>
            </w:tcBorders>
            <w:vAlign w:val="center"/>
            <w:hideMark/>
          </w:tcPr>
          <w:p w14:paraId="5C16B45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Paciente presenta paro cardiorespiratorio traumático</w:t>
            </w:r>
          </w:p>
        </w:tc>
        <w:tc>
          <w:tcPr>
            <w:tcW w:w="1583" w:type="dxa"/>
            <w:tcBorders>
              <w:top w:val="single" w:sz="4" w:space="0" w:color="auto"/>
              <w:left w:val="nil"/>
              <w:bottom w:val="single" w:sz="4" w:space="0" w:color="auto"/>
              <w:right w:val="single" w:sz="4" w:space="0" w:color="auto"/>
            </w:tcBorders>
            <w:noWrap/>
            <w:vAlign w:val="center"/>
            <w:hideMark/>
          </w:tcPr>
          <w:p w14:paraId="6E10A0BA"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w:t>
            </w:r>
          </w:p>
        </w:tc>
      </w:tr>
      <w:tr w:rsidR="004E5940" w:rsidRPr="00380B64" w14:paraId="5A136679" w14:textId="77777777" w:rsidTr="00380B64">
        <w:trPr>
          <w:trHeight w:val="1580"/>
        </w:trPr>
        <w:tc>
          <w:tcPr>
            <w:tcW w:w="984" w:type="dxa"/>
            <w:tcBorders>
              <w:top w:val="nil"/>
              <w:left w:val="single" w:sz="4" w:space="0" w:color="auto"/>
              <w:bottom w:val="single" w:sz="4" w:space="0" w:color="auto"/>
              <w:right w:val="single" w:sz="4" w:space="0" w:color="auto"/>
            </w:tcBorders>
            <w:noWrap/>
            <w:vAlign w:val="center"/>
            <w:hideMark/>
          </w:tcPr>
          <w:p w14:paraId="193478BC"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29/5/23</w:t>
            </w:r>
          </w:p>
        </w:tc>
        <w:tc>
          <w:tcPr>
            <w:tcW w:w="505" w:type="dxa"/>
            <w:tcBorders>
              <w:top w:val="nil"/>
              <w:left w:val="nil"/>
              <w:bottom w:val="single" w:sz="4" w:space="0" w:color="auto"/>
              <w:right w:val="single" w:sz="4" w:space="0" w:color="auto"/>
            </w:tcBorders>
            <w:noWrap/>
            <w:vAlign w:val="center"/>
            <w:hideMark/>
          </w:tcPr>
          <w:p w14:paraId="0D087D8C"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7-50</w:t>
            </w:r>
          </w:p>
        </w:tc>
        <w:tc>
          <w:tcPr>
            <w:tcW w:w="1607" w:type="dxa"/>
            <w:tcBorders>
              <w:top w:val="nil"/>
              <w:left w:val="nil"/>
              <w:bottom w:val="single" w:sz="4" w:space="0" w:color="auto"/>
              <w:right w:val="single" w:sz="4" w:space="0" w:color="auto"/>
            </w:tcBorders>
            <w:noWrap/>
            <w:vAlign w:val="center"/>
            <w:hideMark/>
          </w:tcPr>
          <w:p w14:paraId="19C50EA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Atropellamiento</w:t>
            </w:r>
          </w:p>
        </w:tc>
        <w:tc>
          <w:tcPr>
            <w:tcW w:w="1441" w:type="dxa"/>
            <w:tcBorders>
              <w:top w:val="nil"/>
              <w:left w:val="nil"/>
              <w:bottom w:val="single" w:sz="4" w:space="0" w:color="auto"/>
              <w:right w:val="single" w:sz="4" w:space="0" w:color="auto"/>
            </w:tcBorders>
            <w:noWrap/>
            <w:vAlign w:val="center"/>
            <w:hideMark/>
          </w:tcPr>
          <w:p w14:paraId="37CF9EEB"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º Sur entrada a Machachi</w:t>
            </w:r>
          </w:p>
        </w:tc>
        <w:tc>
          <w:tcPr>
            <w:tcW w:w="2112" w:type="dxa"/>
            <w:tcBorders>
              <w:top w:val="nil"/>
              <w:left w:val="nil"/>
              <w:bottom w:val="single" w:sz="4" w:space="0" w:color="auto"/>
              <w:right w:val="single" w:sz="4" w:space="0" w:color="auto"/>
            </w:tcBorders>
            <w:vAlign w:val="center"/>
            <w:hideMark/>
          </w:tcPr>
          <w:p w14:paraId="3310621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Fue atropellada por un vehículo</w:t>
            </w:r>
          </w:p>
        </w:tc>
        <w:tc>
          <w:tcPr>
            <w:tcW w:w="1751" w:type="dxa"/>
            <w:tcBorders>
              <w:top w:val="nil"/>
              <w:left w:val="nil"/>
              <w:bottom w:val="single" w:sz="4" w:space="0" w:color="auto"/>
              <w:right w:val="single" w:sz="4" w:space="0" w:color="auto"/>
            </w:tcBorders>
            <w:vAlign w:val="center"/>
            <w:hideMark/>
          </w:tcPr>
          <w:p w14:paraId="168F88C3" w14:textId="507E522F"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presenta traumatismos superficiales múltiples y fractura de la </w:t>
            </w:r>
            <w:r w:rsidR="00DE323B" w:rsidRPr="00380B64">
              <w:rPr>
                <w:rFonts w:eastAsia="Times New Roman" w:cstheme="minorHAnsi"/>
                <w:color w:val="000000"/>
                <w:lang w:eastAsia="es-MX"/>
              </w:rPr>
              <w:t>diáfisis</w:t>
            </w:r>
            <w:r w:rsidRPr="00380B64">
              <w:rPr>
                <w:rFonts w:eastAsia="Times New Roman" w:cstheme="minorHAnsi"/>
                <w:color w:val="000000"/>
                <w:lang w:eastAsia="es-MX"/>
              </w:rPr>
              <w:t xml:space="preserve"> fémur </w:t>
            </w:r>
          </w:p>
        </w:tc>
        <w:tc>
          <w:tcPr>
            <w:tcW w:w="1583" w:type="dxa"/>
            <w:tcBorders>
              <w:top w:val="nil"/>
              <w:left w:val="nil"/>
              <w:bottom w:val="single" w:sz="4" w:space="0" w:color="auto"/>
              <w:right w:val="single" w:sz="4" w:space="0" w:color="auto"/>
            </w:tcBorders>
            <w:noWrap/>
            <w:vAlign w:val="center"/>
            <w:hideMark/>
          </w:tcPr>
          <w:p w14:paraId="1B7E5F1C"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w:t>
            </w:r>
          </w:p>
        </w:tc>
      </w:tr>
      <w:tr w:rsidR="004E5940" w:rsidRPr="00380B64" w14:paraId="34543D2B" w14:textId="77777777" w:rsidTr="00380B64">
        <w:trPr>
          <w:trHeight w:val="1560"/>
        </w:trPr>
        <w:tc>
          <w:tcPr>
            <w:tcW w:w="984" w:type="dxa"/>
            <w:tcBorders>
              <w:top w:val="single" w:sz="4" w:space="0" w:color="auto"/>
              <w:left w:val="single" w:sz="4" w:space="0" w:color="auto"/>
              <w:bottom w:val="single" w:sz="4" w:space="0" w:color="auto"/>
              <w:right w:val="single" w:sz="4" w:space="0" w:color="auto"/>
            </w:tcBorders>
            <w:noWrap/>
            <w:vAlign w:val="center"/>
            <w:hideMark/>
          </w:tcPr>
          <w:p w14:paraId="354F1DBA"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lastRenderedPageBreak/>
              <w:t>30/7/23</w:t>
            </w:r>
          </w:p>
        </w:tc>
        <w:tc>
          <w:tcPr>
            <w:tcW w:w="505" w:type="dxa"/>
            <w:tcBorders>
              <w:top w:val="single" w:sz="4" w:space="0" w:color="auto"/>
              <w:left w:val="nil"/>
              <w:bottom w:val="single" w:sz="4" w:space="0" w:color="auto"/>
              <w:right w:val="single" w:sz="4" w:space="0" w:color="auto"/>
            </w:tcBorders>
            <w:noWrap/>
            <w:vAlign w:val="center"/>
            <w:hideMark/>
          </w:tcPr>
          <w:p w14:paraId="37344662"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1607" w:type="dxa"/>
            <w:tcBorders>
              <w:top w:val="single" w:sz="4" w:space="0" w:color="auto"/>
              <w:left w:val="nil"/>
              <w:bottom w:val="single" w:sz="4" w:space="0" w:color="auto"/>
              <w:right w:val="single" w:sz="4" w:space="0" w:color="auto"/>
            </w:tcBorders>
            <w:noWrap/>
            <w:vAlign w:val="center"/>
            <w:hideMark/>
          </w:tcPr>
          <w:p w14:paraId="6B7CE0F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441" w:type="dxa"/>
            <w:tcBorders>
              <w:top w:val="single" w:sz="4" w:space="0" w:color="auto"/>
              <w:left w:val="nil"/>
              <w:bottom w:val="single" w:sz="4" w:space="0" w:color="auto"/>
              <w:right w:val="single" w:sz="4" w:space="0" w:color="auto"/>
            </w:tcBorders>
            <w:noWrap/>
            <w:vAlign w:val="center"/>
            <w:hideMark/>
          </w:tcPr>
          <w:p w14:paraId="30CF228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 Machachi</w:t>
            </w:r>
          </w:p>
        </w:tc>
        <w:tc>
          <w:tcPr>
            <w:tcW w:w="2112" w:type="dxa"/>
            <w:tcBorders>
              <w:top w:val="single" w:sz="4" w:space="0" w:color="auto"/>
              <w:left w:val="nil"/>
              <w:bottom w:val="single" w:sz="4" w:space="0" w:color="auto"/>
              <w:right w:val="single" w:sz="4" w:space="0" w:color="auto"/>
            </w:tcBorders>
            <w:vAlign w:val="center"/>
            <w:hideMark/>
          </w:tcPr>
          <w:p w14:paraId="156C2A8D"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Vehículo impactado en la parte lateral por otro vehículo</w:t>
            </w:r>
          </w:p>
        </w:tc>
        <w:tc>
          <w:tcPr>
            <w:tcW w:w="1751" w:type="dxa"/>
            <w:tcBorders>
              <w:top w:val="single" w:sz="4" w:space="0" w:color="auto"/>
              <w:left w:val="nil"/>
              <w:bottom w:val="single" w:sz="4" w:space="0" w:color="auto"/>
              <w:right w:val="single" w:sz="4" w:space="0" w:color="auto"/>
            </w:tcBorders>
            <w:vAlign w:val="center"/>
            <w:hideMark/>
          </w:tcPr>
          <w:p w14:paraId="71A91BB7" w14:textId="0A644863"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presenta trauma en </w:t>
            </w:r>
            <w:r w:rsidR="00DE323B" w:rsidRPr="00380B64">
              <w:rPr>
                <w:rFonts w:eastAsia="Times New Roman" w:cstheme="minorHAnsi"/>
                <w:color w:val="000000"/>
                <w:lang w:eastAsia="es-MX"/>
              </w:rPr>
              <w:t>tórax</w:t>
            </w:r>
          </w:p>
        </w:tc>
        <w:tc>
          <w:tcPr>
            <w:tcW w:w="1583" w:type="dxa"/>
            <w:tcBorders>
              <w:top w:val="single" w:sz="4" w:space="0" w:color="auto"/>
              <w:left w:val="nil"/>
              <w:bottom w:val="single" w:sz="4" w:space="0" w:color="auto"/>
              <w:right w:val="single" w:sz="4" w:space="0" w:color="auto"/>
            </w:tcBorders>
            <w:noWrap/>
            <w:vAlign w:val="center"/>
            <w:hideMark/>
          </w:tcPr>
          <w:p w14:paraId="7F993A08"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 vehículos livianos</w:t>
            </w:r>
          </w:p>
        </w:tc>
      </w:tr>
      <w:tr w:rsidR="004E5940" w:rsidRPr="00380B64" w14:paraId="15C38352" w14:textId="77777777" w:rsidTr="00380B64">
        <w:trPr>
          <w:trHeight w:val="1560"/>
        </w:trPr>
        <w:tc>
          <w:tcPr>
            <w:tcW w:w="9983" w:type="dxa"/>
            <w:gridSpan w:val="7"/>
            <w:tcBorders>
              <w:bottom w:val="single" w:sz="4" w:space="0" w:color="auto"/>
            </w:tcBorders>
            <w:noWrap/>
            <w:vAlign w:val="center"/>
          </w:tcPr>
          <w:p w14:paraId="1EBB62A1" w14:textId="77777777" w:rsidR="004E5940" w:rsidRPr="00380B64" w:rsidRDefault="004E5940" w:rsidP="00FA67B1">
            <w:pPr>
              <w:spacing w:after="0" w:line="240" w:lineRule="auto"/>
              <w:rPr>
                <w:rFonts w:eastAsia="Times New Roman" w:cstheme="minorHAnsi"/>
                <w:color w:val="000000"/>
                <w:lang w:eastAsia="es-MX"/>
              </w:rPr>
            </w:pPr>
          </w:p>
        </w:tc>
      </w:tr>
      <w:tr w:rsidR="004E5940" w:rsidRPr="00380B64" w14:paraId="46062925" w14:textId="77777777" w:rsidTr="00380B64">
        <w:trPr>
          <w:trHeight w:val="1560"/>
        </w:trPr>
        <w:tc>
          <w:tcPr>
            <w:tcW w:w="984" w:type="dxa"/>
            <w:tcBorders>
              <w:top w:val="nil"/>
              <w:left w:val="single" w:sz="4" w:space="0" w:color="auto"/>
              <w:bottom w:val="single" w:sz="4" w:space="0" w:color="auto"/>
              <w:right w:val="single" w:sz="4" w:space="0" w:color="auto"/>
            </w:tcBorders>
            <w:noWrap/>
            <w:vAlign w:val="center"/>
            <w:hideMark/>
          </w:tcPr>
          <w:p w14:paraId="0891A98C"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25/8/23</w:t>
            </w:r>
          </w:p>
        </w:tc>
        <w:tc>
          <w:tcPr>
            <w:tcW w:w="505" w:type="dxa"/>
            <w:tcBorders>
              <w:top w:val="nil"/>
              <w:left w:val="nil"/>
              <w:bottom w:val="single" w:sz="4" w:space="0" w:color="auto"/>
              <w:right w:val="single" w:sz="4" w:space="0" w:color="auto"/>
            </w:tcBorders>
            <w:noWrap/>
            <w:vAlign w:val="center"/>
            <w:hideMark/>
          </w:tcPr>
          <w:p w14:paraId="572221A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1607" w:type="dxa"/>
            <w:tcBorders>
              <w:top w:val="nil"/>
              <w:left w:val="nil"/>
              <w:bottom w:val="single" w:sz="4" w:space="0" w:color="auto"/>
              <w:right w:val="single" w:sz="4" w:space="0" w:color="auto"/>
            </w:tcBorders>
            <w:noWrap/>
            <w:vAlign w:val="center"/>
            <w:hideMark/>
          </w:tcPr>
          <w:p w14:paraId="5371A336"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441" w:type="dxa"/>
            <w:tcBorders>
              <w:top w:val="nil"/>
              <w:left w:val="nil"/>
              <w:bottom w:val="single" w:sz="4" w:space="0" w:color="auto"/>
              <w:right w:val="single" w:sz="4" w:space="0" w:color="auto"/>
            </w:tcBorders>
            <w:noWrap/>
            <w:vAlign w:val="center"/>
            <w:hideMark/>
          </w:tcPr>
          <w:p w14:paraId="498F3A83"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 Machachi</w:t>
            </w:r>
          </w:p>
        </w:tc>
        <w:tc>
          <w:tcPr>
            <w:tcW w:w="2112" w:type="dxa"/>
            <w:tcBorders>
              <w:top w:val="nil"/>
              <w:left w:val="nil"/>
              <w:bottom w:val="single" w:sz="4" w:space="0" w:color="auto"/>
              <w:right w:val="single" w:sz="4" w:space="0" w:color="auto"/>
            </w:tcBorders>
            <w:vAlign w:val="center"/>
            <w:hideMark/>
          </w:tcPr>
          <w:p w14:paraId="16C4A303" w14:textId="76F3EFB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El vehículo liviano se encontraba parado en </w:t>
            </w:r>
            <w:r w:rsidR="00DE323B" w:rsidRPr="00380B64">
              <w:rPr>
                <w:rFonts w:eastAsia="Times New Roman" w:cstheme="minorHAnsi"/>
                <w:color w:val="000000"/>
                <w:lang w:eastAsia="es-MX"/>
              </w:rPr>
              <w:t>semáforo</w:t>
            </w:r>
            <w:r w:rsidRPr="00380B64">
              <w:rPr>
                <w:rFonts w:eastAsia="Times New Roman" w:cstheme="minorHAnsi"/>
                <w:color w:val="000000"/>
                <w:lang w:eastAsia="es-MX"/>
              </w:rPr>
              <w:t xml:space="preserve"> rojo y recibe impacto en la parte posterior por un vehículo tipo jeep</w:t>
            </w:r>
          </w:p>
        </w:tc>
        <w:tc>
          <w:tcPr>
            <w:tcW w:w="1751" w:type="dxa"/>
            <w:tcBorders>
              <w:top w:val="nil"/>
              <w:left w:val="nil"/>
              <w:bottom w:val="single" w:sz="4" w:space="0" w:color="auto"/>
              <w:right w:val="single" w:sz="4" w:space="0" w:color="auto"/>
            </w:tcBorders>
            <w:vAlign w:val="center"/>
            <w:hideMark/>
          </w:tcPr>
          <w:p w14:paraId="10AE6164" w14:textId="4739A9EC"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presenta trauma de </w:t>
            </w:r>
            <w:r w:rsidR="00DE323B" w:rsidRPr="00380B64">
              <w:rPr>
                <w:rFonts w:eastAsia="Times New Roman" w:cstheme="minorHAnsi"/>
                <w:color w:val="000000"/>
                <w:lang w:eastAsia="es-MX"/>
              </w:rPr>
              <w:t>tórax</w:t>
            </w:r>
            <w:r w:rsidRPr="00380B64">
              <w:rPr>
                <w:rFonts w:eastAsia="Times New Roman" w:cstheme="minorHAnsi"/>
                <w:color w:val="000000"/>
                <w:lang w:eastAsia="es-MX"/>
              </w:rPr>
              <w:t xml:space="preserve"> y cuello</w:t>
            </w:r>
          </w:p>
        </w:tc>
        <w:tc>
          <w:tcPr>
            <w:tcW w:w="1583" w:type="dxa"/>
            <w:tcBorders>
              <w:top w:val="nil"/>
              <w:left w:val="nil"/>
              <w:bottom w:val="single" w:sz="4" w:space="0" w:color="auto"/>
              <w:right w:val="single" w:sz="4" w:space="0" w:color="auto"/>
            </w:tcBorders>
            <w:noWrap/>
            <w:vAlign w:val="center"/>
            <w:hideMark/>
          </w:tcPr>
          <w:p w14:paraId="0CDAEEC1"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 vehículos livianos</w:t>
            </w:r>
          </w:p>
        </w:tc>
      </w:tr>
      <w:tr w:rsidR="004E5940" w:rsidRPr="00380B64" w14:paraId="4C178F70" w14:textId="77777777" w:rsidTr="00380B64">
        <w:trPr>
          <w:trHeight w:val="1560"/>
        </w:trPr>
        <w:tc>
          <w:tcPr>
            <w:tcW w:w="984" w:type="dxa"/>
            <w:tcBorders>
              <w:top w:val="nil"/>
              <w:left w:val="single" w:sz="4" w:space="0" w:color="auto"/>
              <w:bottom w:val="single" w:sz="4" w:space="0" w:color="auto"/>
              <w:right w:val="single" w:sz="4" w:space="0" w:color="auto"/>
            </w:tcBorders>
            <w:noWrap/>
            <w:vAlign w:val="center"/>
            <w:hideMark/>
          </w:tcPr>
          <w:p w14:paraId="756551C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25/10/23</w:t>
            </w:r>
          </w:p>
        </w:tc>
        <w:tc>
          <w:tcPr>
            <w:tcW w:w="505" w:type="dxa"/>
            <w:tcBorders>
              <w:top w:val="nil"/>
              <w:left w:val="nil"/>
              <w:bottom w:val="single" w:sz="4" w:space="0" w:color="auto"/>
              <w:right w:val="single" w:sz="4" w:space="0" w:color="auto"/>
            </w:tcBorders>
            <w:noWrap/>
            <w:vAlign w:val="center"/>
            <w:hideMark/>
          </w:tcPr>
          <w:p w14:paraId="4AFEF0E5"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7-51</w:t>
            </w:r>
          </w:p>
        </w:tc>
        <w:tc>
          <w:tcPr>
            <w:tcW w:w="1607" w:type="dxa"/>
            <w:tcBorders>
              <w:top w:val="nil"/>
              <w:left w:val="nil"/>
              <w:bottom w:val="single" w:sz="4" w:space="0" w:color="auto"/>
              <w:right w:val="single" w:sz="4" w:space="0" w:color="auto"/>
            </w:tcBorders>
            <w:noWrap/>
            <w:vAlign w:val="center"/>
            <w:hideMark/>
          </w:tcPr>
          <w:p w14:paraId="316C649F"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Choque</w:t>
            </w:r>
          </w:p>
        </w:tc>
        <w:tc>
          <w:tcPr>
            <w:tcW w:w="1441" w:type="dxa"/>
            <w:tcBorders>
              <w:top w:val="nil"/>
              <w:left w:val="nil"/>
              <w:bottom w:val="single" w:sz="4" w:space="0" w:color="auto"/>
              <w:right w:val="single" w:sz="4" w:space="0" w:color="auto"/>
            </w:tcBorders>
            <w:noWrap/>
            <w:vAlign w:val="center"/>
            <w:hideMark/>
          </w:tcPr>
          <w:p w14:paraId="265D0307"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Panamericana Sur entrada a Machachi</w:t>
            </w:r>
          </w:p>
        </w:tc>
        <w:tc>
          <w:tcPr>
            <w:tcW w:w="2112" w:type="dxa"/>
            <w:tcBorders>
              <w:top w:val="nil"/>
              <w:left w:val="nil"/>
              <w:bottom w:val="single" w:sz="4" w:space="0" w:color="auto"/>
              <w:right w:val="single" w:sz="4" w:space="0" w:color="auto"/>
            </w:tcBorders>
            <w:vAlign w:val="center"/>
            <w:hideMark/>
          </w:tcPr>
          <w:p w14:paraId="5949E029"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Motocicleta es impactada por un vehículo</w:t>
            </w:r>
          </w:p>
        </w:tc>
        <w:tc>
          <w:tcPr>
            <w:tcW w:w="1751" w:type="dxa"/>
            <w:tcBorders>
              <w:top w:val="nil"/>
              <w:left w:val="nil"/>
              <w:bottom w:val="single" w:sz="4" w:space="0" w:color="auto"/>
              <w:right w:val="single" w:sz="4" w:space="0" w:color="auto"/>
            </w:tcBorders>
            <w:vAlign w:val="center"/>
            <w:hideMark/>
          </w:tcPr>
          <w:p w14:paraId="02295CB7" w14:textId="78F27D41"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 xml:space="preserve">Paciente presenta luxación de los </w:t>
            </w:r>
            <w:r w:rsidR="00F85F90" w:rsidRPr="00380B64">
              <w:rPr>
                <w:rFonts w:eastAsia="Times New Roman" w:cstheme="minorHAnsi"/>
                <w:color w:val="000000"/>
                <w:lang w:eastAsia="es-MX"/>
              </w:rPr>
              <w:t>dedos</w:t>
            </w:r>
            <w:r w:rsidRPr="00380B64">
              <w:rPr>
                <w:rFonts w:eastAsia="Times New Roman" w:cstheme="minorHAnsi"/>
                <w:color w:val="000000"/>
                <w:lang w:eastAsia="es-MX"/>
              </w:rPr>
              <w:t xml:space="preserve"> de la mano </w:t>
            </w:r>
          </w:p>
        </w:tc>
        <w:tc>
          <w:tcPr>
            <w:tcW w:w="1583" w:type="dxa"/>
            <w:tcBorders>
              <w:top w:val="nil"/>
              <w:left w:val="nil"/>
              <w:bottom w:val="single" w:sz="4" w:space="0" w:color="auto"/>
              <w:right w:val="single" w:sz="4" w:space="0" w:color="auto"/>
            </w:tcBorders>
            <w:noWrap/>
            <w:vAlign w:val="center"/>
            <w:hideMark/>
          </w:tcPr>
          <w:p w14:paraId="07D68777" w14:textId="77777777" w:rsidR="004E5940" w:rsidRPr="00380B64" w:rsidRDefault="004E5940" w:rsidP="00FA67B1">
            <w:pPr>
              <w:spacing w:after="0" w:line="240" w:lineRule="auto"/>
              <w:jc w:val="center"/>
              <w:rPr>
                <w:rFonts w:eastAsia="Times New Roman" w:cstheme="minorHAnsi"/>
                <w:color w:val="000000"/>
                <w:lang w:eastAsia="es-MX"/>
              </w:rPr>
            </w:pPr>
            <w:r w:rsidRPr="00380B64">
              <w:rPr>
                <w:rFonts w:eastAsia="Times New Roman" w:cstheme="minorHAnsi"/>
                <w:color w:val="000000"/>
                <w:lang w:eastAsia="es-MX"/>
              </w:rPr>
              <w:t>1 motocicleta</w:t>
            </w:r>
          </w:p>
        </w:tc>
      </w:tr>
    </w:tbl>
    <w:p w14:paraId="3EE696CB" w14:textId="77777777" w:rsidR="004E5940" w:rsidRPr="00380B64" w:rsidRDefault="004E5940" w:rsidP="004E5940">
      <w:pPr>
        <w:rPr>
          <w:rFonts w:cstheme="minorHAnsi"/>
        </w:rPr>
      </w:pPr>
    </w:p>
    <w:p w14:paraId="2F33AF81" w14:textId="77777777" w:rsidR="004E5940" w:rsidRPr="00380B64" w:rsidRDefault="004E5940" w:rsidP="004E5940">
      <w:pPr>
        <w:rPr>
          <w:rFonts w:cstheme="minorHAnsi"/>
        </w:rPr>
      </w:pPr>
    </w:p>
    <w:tbl>
      <w:tblPr>
        <w:tblStyle w:val="Tablanormal4"/>
        <w:tblW w:w="7650" w:type="dxa"/>
        <w:tblLook w:val="04A0" w:firstRow="1" w:lastRow="0" w:firstColumn="1" w:lastColumn="0" w:noHBand="0" w:noVBand="1"/>
      </w:tblPr>
      <w:tblGrid>
        <w:gridCol w:w="907"/>
        <w:gridCol w:w="3173"/>
        <w:gridCol w:w="3570"/>
      </w:tblGrid>
      <w:tr w:rsidR="004E5940" w:rsidRPr="00380B64" w14:paraId="7BBB4743" w14:textId="77777777" w:rsidTr="008F5C2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80" w:type="dxa"/>
            <w:gridSpan w:val="2"/>
            <w:noWrap/>
            <w:hideMark/>
          </w:tcPr>
          <w:p w14:paraId="6CE0C5D2" w14:textId="77777777" w:rsidR="004E5940" w:rsidRPr="00380B64" w:rsidRDefault="004E5940" w:rsidP="00FA67B1">
            <w:pPr>
              <w:jc w:val="center"/>
              <w:rPr>
                <w:rFonts w:cstheme="minorHAnsi"/>
              </w:rPr>
            </w:pPr>
            <w:r w:rsidRPr="00380B64">
              <w:rPr>
                <w:rFonts w:cstheme="minorHAnsi"/>
              </w:rPr>
              <w:t>TIPO DE EMERGENCIA</w:t>
            </w:r>
          </w:p>
        </w:tc>
        <w:tc>
          <w:tcPr>
            <w:tcW w:w="3570" w:type="dxa"/>
            <w:noWrap/>
            <w:hideMark/>
          </w:tcPr>
          <w:p w14:paraId="061200F4" w14:textId="77777777" w:rsidR="004E5940" w:rsidRPr="00380B64" w:rsidRDefault="004E5940" w:rsidP="00FA67B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80B64">
              <w:rPr>
                <w:rFonts w:cstheme="minorHAnsi"/>
              </w:rPr>
              <w:t>CANTIDAD</w:t>
            </w:r>
          </w:p>
        </w:tc>
      </w:tr>
      <w:tr w:rsidR="004E5940" w:rsidRPr="00380B64" w14:paraId="75C252AF" w14:textId="77777777" w:rsidTr="008F5C2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5AA9BF23" w14:textId="77777777" w:rsidR="004E5940" w:rsidRPr="00380B64" w:rsidRDefault="004E5940" w:rsidP="00FA67B1">
            <w:pPr>
              <w:jc w:val="center"/>
              <w:rPr>
                <w:rFonts w:cstheme="minorHAnsi"/>
              </w:rPr>
            </w:pPr>
            <w:r w:rsidRPr="00380B64">
              <w:rPr>
                <w:rFonts w:cstheme="minorHAnsi"/>
              </w:rPr>
              <w:t>7-51</w:t>
            </w:r>
          </w:p>
        </w:tc>
        <w:tc>
          <w:tcPr>
            <w:tcW w:w="3173" w:type="dxa"/>
            <w:noWrap/>
            <w:hideMark/>
          </w:tcPr>
          <w:p w14:paraId="3D168DD6" w14:textId="77777777" w:rsidR="004E5940" w:rsidRPr="00380B64" w:rsidRDefault="004E5940"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80B64">
              <w:rPr>
                <w:rFonts w:cstheme="minorHAnsi"/>
              </w:rPr>
              <w:t>Choque</w:t>
            </w:r>
          </w:p>
        </w:tc>
        <w:tc>
          <w:tcPr>
            <w:tcW w:w="3570" w:type="dxa"/>
            <w:noWrap/>
            <w:hideMark/>
          </w:tcPr>
          <w:p w14:paraId="254C28B4" w14:textId="77777777" w:rsidR="004E5940" w:rsidRPr="00380B64" w:rsidRDefault="004E5940"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80B64">
              <w:rPr>
                <w:rFonts w:cstheme="minorHAnsi"/>
              </w:rPr>
              <w:t>5</w:t>
            </w:r>
          </w:p>
        </w:tc>
      </w:tr>
      <w:tr w:rsidR="004E5940" w:rsidRPr="00380B64" w14:paraId="0FF59ECE" w14:textId="77777777" w:rsidTr="008F5C28">
        <w:trPr>
          <w:trHeight w:val="3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3AEB06D9" w14:textId="77777777" w:rsidR="004E5940" w:rsidRPr="00380B64" w:rsidRDefault="004E5940" w:rsidP="00FA67B1">
            <w:pPr>
              <w:jc w:val="center"/>
              <w:rPr>
                <w:rFonts w:cstheme="minorHAnsi"/>
              </w:rPr>
            </w:pPr>
            <w:r w:rsidRPr="00380B64">
              <w:rPr>
                <w:rFonts w:cstheme="minorHAnsi"/>
              </w:rPr>
              <w:t>7-50</w:t>
            </w:r>
          </w:p>
        </w:tc>
        <w:tc>
          <w:tcPr>
            <w:tcW w:w="3173" w:type="dxa"/>
            <w:noWrap/>
            <w:hideMark/>
          </w:tcPr>
          <w:p w14:paraId="657295A9" w14:textId="77777777" w:rsidR="004E5940" w:rsidRPr="00380B64" w:rsidRDefault="004E5940"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80B64">
              <w:rPr>
                <w:rFonts w:cstheme="minorHAnsi"/>
              </w:rPr>
              <w:t>Atropellamiento</w:t>
            </w:r>
          </w:p>
        </w:tc>
        <w:tc>
          <w:tcPr>
            <w:tcW w:w="3570" w:type="dxa"/>
            <w:noWrap/>
            <w:hideMark/>
          </w:tcPr>
          <w:p w14:paraId="77E464A2" w14:textId="77777777" w:rsidR="004E5940" w:rsidRPr="00380B64" w:rsidRDefault="004E5940"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80B64">
              <w:rPr>
                <w:rFonts w:cstheme="minorHAnsi"/>
              </w:rPr>
              <w:t>2</w:t>
            </w:r>
          </w:p>
        </w:tc>
      </w:tr>
    </w:tbl>
    <w:p w14:paraId="5CD9F35D" w14:textId="77777777" w:rsidR="004E5940" w:rsidRPr="00380B64" w:rsidRDefault="004E5940" w:rsidP="004E5940">
      <w:pPr>
        <w:rPr>
          <w:rFonts w:cstheme="minorHAnsi"/>
        </w:rPr>
      </w:pPr>
    </w:p>
    <w:p w14:paraId="305A2F45" w14:textId="77777777" w:rsidR="004E5940" w:rsidRDefault="004E5940" w:rsidP="004E5940">
      <w:pPr>
        <w:jc w:val="center"/>
        <w:rPr>
          <w:rFonts w:ascii="Times New Roman" w:hAnsi="Times New Roman" w:cs="Times New Roman"/>
          <w:sz w:val="20"/>
          <w:szCs w:val="20"/>
        </w:rPr>
      </w:pPr>
      <w:r>
        <w:rPr>
          <w:noProof/>
        </w:rPr>
        <w:drawing>
          <wp:inline distT="0" distB="0" distL="0" distR="0" wp14:anchorId="69E6DFB7" wp14:editId="592164D1">
            <wp:extent cx="3581400" cy="2354580"/>
            <wp:effectExtent l="0" t="0" r="0" b="7620"/>
            <wp:docPr id="13" name="Gráfico 13">
              <a:extLst xmlns:a="http://schemas.openxmlformats.org/drawingml/2006/main">
                <a:ext uri="{FF2B5EF4-FFF2-40B4-BE49-F238E27FC236}">
                  <a16:creationId xmlns:a16="http://schemas.microsoft.com/office/drawing/2014/main" id="{A2BC1D20-90C0-D24C-BE96-FED27C74B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ED446E8" w14:textId="77777777" w:rsidR="004E5940" w:rsidRDefault="004E5940" w:rsidP="004E5940">
      <w:pPr>
        <w:rPr>
          <w:rFonts w:ascii="Times New Roman" w:hAnsi="Times New Roman" w:cs="Times New Roman"/>
          <w:sz w:val="20"/>
          <w:szCs w:val="20"/>
        </w:rPr>
      </w:pPr>
    </w:p>
    <w:p w14:paraId="5D13C95D" w14:textId="77777777" w:rsidR="004E5940" w:rsidRDefault="004E5940" w:rsidP="004E5940">
      <w:pPr>
        <w:rPr>
          <w:rFonts w:ascii="Times New Roman" w:hAnsi="Times New Roman" w:cs="Times New Roman"/>
          <w:sz w:val="20"/>
          <w:szCs w:val="20"/>
        </w:rPr>
      </w:pPr>
    </w:p>
    <w:tbl>
      <w:tblPr>
        <w:tblStyle w:val="Tablanormal4"/>
        <w:tblW w:w="4080" w:type="dxa"/>
        <w:tblInd w:w="2223" w:type="dxa"/>
        <w:tblLook w:val="04A0" w:firstRow="1" w:lastRow="0" w:firstColumn="1" w:lastColumn="0" w:noHBand="0" w:noVBand="1"/>
      </w:tblPr>
      <w:tblGrid>
        <w:gridCol w:w="2240"/>
        <w:gridCol w:w="1840"/>
      </w:tblGrid>
      <w:tr w:rsidR="004E5940" w:rsidRPr="00BC504F" w14:paraId="5A26A86E" w14:textId="77777777" w:rsidTr="008F5C2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5B20E33A" w14:textId="77777777" w:rsidR="004E5940" w:rsidRPr="008F5C28" w:rsidRDefault="004E5940" w:rsidP="00FA67B1">
            <w:pPr>
              <w:jc w:val="center"/>
              <w:rPr>
                <w:rFonts w:cstheme="minorHAnsi"/>
                <w:b w:val="0"/>
                <w:bCs w:val="0"/>
              </w:rPr>
            </w:pPr>
            <w:r w:rsidRPr="008F5C28">
              <w:rPr>
                <w:rFonts w:cstheme="minorHAnsi"/>
              </w:rPr>
              <w:t xml:space="preserve">DAÑOS </w:t>
            </w:r>
          </w:p>
        </w:tc>
        <w:tc>
          <w:tcPr>
            <w:tcW w:w="1840" w:type="dxa"/>
            <w:noWrap/>
            <w:hideMark/>
          </w:tcPr>
          <w:p w14:paraId="17BA1E3C" w14:textId="77777777" w:rsidR="004E5940" w:rsidRPr="008F5C28" w:rsidRDefault="004E5940" w:rsidP="00FA67B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8F5C28">
              <w:rPr>
                <w:rFonts w:cstheme="minorHAnsi"/>
              </w:rPr>
              <w:t>CANTIDAD</w:t>
            </w:r>
          </w:p>
        </w:tc>
      </w:tr>
      <w:tr w:rsidR="004E5940" w:rsidRPr="00BC504F" w14:paraId="29129E67" w14:textId="77777777" w:rsidTr="008F5C2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18186C7D" w14:textId="77777777" w:rsidR="004E5940" w:rsidRPr="008F5C28" w:rsidRDefault="004E5940" w:rsidP="00FA67B1">
            <w:pPr>
              <w:jc w:val="center"/>
              <w:rPr>
                <w:rFonts w:cstheme="minorHAnsi"/>
              </w:rPr>
            </w:pPr>
            <w:r w:rsidRPr="008F5C28">
              <w:rPr>
                <w:rFonts w:cstheme="minorHAnsi"/>
              </w:rPr>
              <w:t xml:space="preserve">Motocicleta </w:t>
            </w:r>
          </w:p>
        </w:tc>
        <w:tc>
          <w:tcPr>
            <w:tcW w:w="1840" w:type="dxa"/>
            <w:noWrap/>
            <w:hideMark/>
          </w:tcPr>
          <w:p w14:paraId="7C06B9CB" w14:textId="77777777" w:rsidR="004E5940" w:rsidRPr="008F5C28" w:rsidRDefault="004E5940"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F5C28">
              <w:rPr>
                <w:rFonts w:cstheme="minorHAnsi"/>
              </w:rPr>
              <w:t>1</w:t>
            </w:r>
          </w:p>
        </w:tc>
      </w:tr>
      <w:tr w:rsidR="004E5940" w:rsidRPr="00BC504F" w14:paraId="3BB4FB58" w14:textId="77777777" w:rsidTr="008F5C28">
        <w:trPr>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4A53A06C" w14:textId="77777777" w:rsidR="004E5940" w:rsidRPr="008F5C28" w:rsidRDefault="004E5940" w:rsidP="00FA67B1">
            <w:pPr>
              <w:jc w:val="center"/>
              <w:rPr>
                <w:rFonts w:cstheme="minorHAnsi"/>
              </w:rPr>
            </w:pPr>
            <w:r w:rsidRPr="008F5C28">
              <w:rPr>
                <w:rFonts w:cstheme="minorHAnsi"/>
              </w:rPr>
              <w:t>Vehículo liviano</w:t>
            </w:r>
          </w:p>
        </w:tc>
        <w:tc>
          <w:tcPr>
            <w:tcW w:w="1840" w:type="dxa"/>
            <w:noWrap/>
            <w:hideMark/>
          </w:tcPr>
          <w:p w14:paraId="053E2242" w14:textId="77777777" w:rsidR="004E5940" w:rsidRPr="008F5C28" w:rsidRDefault="004E5940"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F5C28">
              <w:rPr>
                <w:rFonts w:cstheme="minorHAnsi"/>
              </w:rPr>
              <w:t>6</w:t>
            </w:r>
          </w:p>
        </w:tc>
      </w:tr>
      <w:tr w:rsidR="004E5940" w:rsidRPr="00BC504F" w14:paraId="034DEDA3" w14:textId="77777777" w:rsidTr="008F5C2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291B2FBE" w14:textId="77777777" w:rsidR="004E5940" w:rsidRPr="008F5C28" w:rsidRDefault="004E5940" w:rsidP="00FA67B1">
            <w:pPr>
              <w:jc w:val="center"/>
              <w:rPr>
                <w:rFonts w:cstheme="minorHAnsi"/>
              </w:rPr>
            </w:pPr>
            <w:r w:rsidRPr="008F5C28">
              <w:rPr>
                <w:rFonts w:cstheme="minorHAnsi"/>
              </w:rPr>
              <w:t>Vehículo pesado</w:t>
            </w:r>
          </w:p>
        </w:tc>
        <w:tc>
          <w:tcPr>
            <w:tcW w:w="1840" w:type="dxa"/>
            <w:noWrap/>
            <w:hideMark/>
          </w:tcPr>
          <w:p w14:paraId="13035E86" w14:textId="77777777" w:rsidR="004E5940" w:rsidRPr="008F5C28" w:rsidRDefault="004E5940" w:rsidP="00FA6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F5C28">
              <w:rPr>
                <w:rFonts w:cstheme="minorHAnsi"/>
              </w:rPr>
              <w:t>1</w:t>
            </w:r>
          </w:p>
        </w:tc>
      </w:tr>
      <w:tr w:rsidR="004E5940" w:rsidRPr="00BC504F" w14:paraId="5CA407F7" w14:textId="77777777" w:rsidTr="008F5C28">
        <w:trPr>
          <w:trHeight w:val="320"/>
        </w:trPr>
        <w:tc>
          <w:tcPr>
            <w:cnfStyle w:val="001000000000" w:firstRow="0" w:lastRow="0" w:firstColumn="1" w:lastColumn="0" w:oddVBand="0" w:evenVBand="0" w:oddHBand="0" w:evenHBand="0" w:firstRowFirstColumn="0" w:firstRowLastColumn="0" w:lastRowFirstColumn="0" w:lastRowLastColumn="0"/>
            <w:tcW w:w="2240" w:type="dxa"/>
            <w:noWrap/>
            <w:hideMark/>
          </w:tcPr>
          <w:p w14:paraId="5FA2271B" w14:textId="77777777" w:rsidR="004E5940" w:rsidRPr="008F5C28" w:rsidRDefault="004E5940" w:rsidP="00FA67B1">
            <w:pPr>
              <w:jc w:val="center"/>
              <w:rPr>
                <w:rFonts w:cstheme="minorHAnsi"/>
              </w:rPr>
            </w:pPr>
            <w:r w:rsidRPr="008F5C28">
              <w:rPr>
                <w:rFonts w:cstheme="minorHAnsi"/>
              </w:rPr>
              <w:t>Vivienda</w:t>
            </w:r>
          </w:p>
        </w:tc>
        <w:tc>
          <w:tcPr>
            <w:tcW w:w="1840" w:type="dxa"/>
            <w:noWrap/>
            <w:hideMark/>
          </w:tcPr>
          <w:p w14:paraId="6AC32D0C" w14:textId="77777777" w:rsidR="004E5940" w:rsidRPr="008F5C28" w:rsidRDefault="004E5940" w:rsidP="00FA6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F5C28">
              <w:rPr>
                <w:rFonts w:cstheme="minorHAnsi"/>
              </w:rPr>
              <w:t>1</w:t>
            </w:r>
          </w:p>
        </w:tc>
      </w:tr>
    </w:tbl>
    <w:p w14:paraId="1BD26A12" w14:textId="77777777" w:rsidR="004E5940" w:rsidRDefault="004E5940" w:rsidP="004E5940">
      <w:pPr>
        <w:rPr>
          <w:rFonts w:ascii="Times New Roman" w:hAnsi="Times New Roman" w:cs="Times New Roman"/>
          <w:sz w:val="20"/>
          <w:szCs w:val="20"/>
        </w:rPr>
      </w:pPr>
    </w:p>
    <w:p w14:paraId="723BF81F" w14:textId="77777777" w:rsidR="004E5940" w:rsidRDefault="004E5940" w:rsidP="004E5940">
      <w:pPr>
        <w:jc w:val="center"/>
        <w:rPr>
          <w:rFonts w:ascii="Times New Roman" w:hAnsi="Times New Roman" w:cs="Times New Roman"/>
          <w:sz w:val="20"/>
          <w:szCs w:val="20"/>
        </w:rPr>
      </w:pPr>
      <w:r>
        <w:rPr>
          <w:noProof/>
        </w:rPr>
        <w:drawing>
          <wp:inline distT="0" distB="0" distL="0" distR="0" wp14:anchorId="712590FF" wp14:editId="49387621">
            <wp:extent cx="3787140" cy="2669540"/>
            <wp:effectExtent l="0" t="0" r="3810" b="16510"/>
            <wp:docPr id="14" name="Gráfico 14">
              <a:extLst xmlns:a="http://schemas.openxmlformats.org/drawingml/2006/main">
                <a:ext uri="{FF2B5EF4-FFF2-40B4-BE49-F238E27FC236}">
                  <a16:creationId xmlns:a16="http://schemas.microsoft.com/office/drawing/2014/main" id="{872D6016-B01A-6143-A4A9-386092BF8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1AAB753" w14:textId="77777777" w:rsidR="004E5940" w:rsidRDefault="004E5940" w:rsidP="004E5940">
      <w:pPr>
        <w:rPr>
          <w:rFonts w:ascii="Times New Roman" w:hAnsi="Times New Roman" w:cs="Times New Roman"/>
          <w:sz w:val="20"/>
          <w:szCs w:val="20"/>
        </w:rPr>
      </w:pPr>
    </w:p>
    <w:p w14:paraId="0D479A96" w14:textId="51AF4F82" w:rsidR="004E5940" w:rsidRPr="008F5C28" w:rsidRDefault="004E5940" w:rsidP="008F5C28">
      <w:pPr>
        <w:jc w:val="both"/>
        <w:rPr>
          <w:rFonts w:cstheme="minorHAnsi"/>
        </w:rPr>
      </w:pPr>
      <w:r w:rsidRPr="008F5C28">
        <w:rPr>
          <w:rFonts w:cstheme="minorHAnsi"/>
        </w:rPr>
        <w:t>En base al informen emitido por el Visores de Sala Operativa ECU-911 Mejía, sobre la siniestralidad ocurrida desde el peaje de Machachi hasta el sector de San Alfonso ubicado en la E-35m del año 2023 y 2024.</w:t>
      </w:r>
    </w:p>
    <w:p w14:paraId="0F021F26" w14:textId="77777777" w:rsidR="004E5940" w:rsidRPr="00C9042A" w:rsidRDefault="004E5940" w:rsidP="004E5940">
      <w:pPr>
        <w:jc w:val="center"/>
        <w:rPr>
          <w:rFonts w:ascii="Times New Roman" w:hAnsi="Times New Roman" w:cs="Times New Roman"/>
          <w:b/>
          <w:bCs/>
          <w:sz w:val="20"/>
          <w:szCs w:val="20"/>
        </w:rPr>
      </w:pPr>
      <w:r w:rsidRPr="00C9042A">
        <w:rPr>
          <w:rFonts w:ascii="Times New Roman" w:hAnsi="Times New Roman" w:cs="Times New Roman"/>
          <w:b/>
          <w:bCs/>
          <w:sz w:val="20"/>
          <w:szCs w:val="20"/>
        </w:rPr>
        <w:t>2023</w:t>
      </w:r>
    </w:p>
    <w:p w14:paraId="5F71B72E" w14:textId="77777777" w:rsidR="004E5940" w:rsidRDefault="004E5940" w:rsidP="004E5940">
      <w:pPr>
        <w:rPr>
          <w:rFonts w:ascii="Times New Roman" w:hAnsi="Times New Roman" w:cs="Times New Roman"/>
          <w:sz w:val="20"/>
          <w:szCs w:val="20"/>
        </w:rPr>
      </w:pPr>
    </w:p>
    <w:tbl>
      <w:tblPr>
        <w:tblStyle w:val="Tablaconcuadrcula"/>
        <w:tblW w:w="10178" w:type="dxa"/>
        <w:tblInd w:w="-431" w:type="dxa"/>
        <w:tblLayout w:type="fixed"/>
        <w:tblLook w:val="04A0" w:firstRow="1" w:lastRow="0" w:firstColumn="1" w:lastColumn="0" w:noHBand="0" w:noVBand="1"/>
      </w:tblPr>
      <w:tblGrid>
        <w:gridCol w:w="1419"/>
        <w:gridCol w:w="1275"/>
        <w:gridCol w:w="1701"/>
        <w:gridCol w:w="1814"/>
        <w:gridCol w:w="1276"/>
        <w:gridCol w:w="2693"/>
      </w:tblGrid>
      <w:tr w:rsidR="004E5940" w:rsidRPr="00C9042A" w14:paraId="1C8CF44A" w14:textId="77777777" w:rsidTr="00FA67B1">
        <w:trPr>
          <w:trHeight w:val="597"/>
        </w:trPr>
        <w:tc>
          <w:tcPr>
            <w:tcW w:w="1419" w:type="dxa"/>
          </w:tcPr>
          <w:p w14:paraId="288D4E1F" w14:textId="77777777" w:rsidR="004E5940" w:rsidRPr="00CC6F0C" w:rsidRDefault="004E5940" w:rsidP="00FA67B1">
            <w:pPr>
              <w:widowControl w:val="0"/>
              <w:autoSpaceDE w:val="0"/>
              <w:autoSpaceDN w:val="0"/>
              <w:jc w:val="center"/>
              <w:rPr>
                <w:rFonts w:cstheme="minorHAnsi"/>
                <w:b/>
                <w:bCs/>
              </w:rPr>
            </w:pPr>
            <w:r w:rsidRPr="00CC6F0C">
              <w:rPr>
                <w:rFonts w:cstheme="minorHAnsi"/>
                <w:b/>
                <w:bCs/>
              </w:rPr>
              <w:t>Fecha</w:t>
            </w:r>
          </w:p>
        </w:tc>
        <w:tc>
          <w:tcPr>
            <w:tcW w:w="1275" w:type="dxa"/>
          </w:tcPr>
          <w:p w14:paraId="4FFAB45B" w14:textId="77777777" w:rsidR="004E5940" w:rsidRPr="00CC6F0C" w:rsidRDefault="004E5940" w:rsidP="00FA67B1">
            <w:pPr>
              <w:widowControl w:val="0"/>
              <w:autoSpaceDE w:val="0"/>
              <w:autoSpaceDN w:val="0"/>
              <w:jc w:val="center"/>
              <w:rPr>
                <w:rFonts w:cstheme="minorHAnsi"/>
                <w:b/>
                <w:bCs/>
              </w:rPr>
            </w:pPr>
            <w:r w:rsidRPr="00CC6F0C">
              <w:rPr>
                <w:rFonts w:cstheme="minorHAnsi"/>
                <w:b/>
                <w:bCs/>
              </w:rPr>
              <w:t xml:space="preserve">Número </w:t>
            </w:r>
          </w:p>
          <w:p w14:paraId="5FE5F0A2" w14:textId="77777777" w:rsidR="004E5940" w:rsidRPr="00CC6F0C" w:rsidRDefault="004E5940" w:rsidP="00FA67B1">
            <w:pPr>
              <w:widowControl w:val="0"/>
              <w:autoSpaceDE w:val="0"/>
              <w:autoSpaceDN w:val="0"/>
              <w:jc w:val="center"/>
              <w:rPr>
                <w:rFonts w:cstheme="minorHAnsi"/>
                <w:b/>
                <w:bCs/>
              </w:rPr>
            </w:pPr>
            <w:r w:rsidRPr="00CC6F0C">
              <w:rPr>
                <w:rFonts w:cstheme="minorHAnsi"/>
                <w:b/>
                <w:bCs/>
              </w:rPr>
              <w:t>de incidentes</w:t>
            </w:r>
          </w:p>
        </w:tc>
        <w:tc>
          <w:tcPr>
            <w:tcW w:w="1701" w:type="dxa"/>
          </w:tcPr>
          <w:p w14:paraId="134D4E12" w14:textId="77777777" w:rsidR="004E5940" w:rsidRPr="00CC6F0C" w:rsidRDefault="004E5940" w:rsidP="00FA67B1">
            <w:pPr>
              <w:widowControl w:val="0"/>
              <w:autoSpaceDE w:val="0"/>
              <w:autoSpaceDN w:val="0"/>
              <w:jc w:val="center"/>
              <w:rPr>
                <w:rFonts w:cstheme="minorHAnsi"/>
                <w:b/>
                <w:bCs/>
              </w:rPr>
            </w:pPr>
            <w:r w:rsidRPr="00CC6F0C">
              <w:rPr>
                <w:rFonts w:cstheme="minorHAnsi"/>
                <w:b/>
                <w:bCs/>
              </w:rPr>
              <w:t>Sector</w:t>
            </w:r>
          </w:p>
        </w:tc>
        <w:tc>
          <w:tcPr>
            <w:tcW w:w="1814" w:type="dxa"/>
          </w:tcPr>
          <w:p w14:paraId="17B8CC80" w14:textId="77777777" w:rsidR="004E5940" w:rsidRPr="00CC6F0C" w:rsidRDefault="004E5940" w:rsidP="00FA67B1">
            <w:pPr>
              <w:widowControl w:val="0"/>
              <w:autoSpaceDE w:val="0"/>
              <w:autoSpaceDN w:val="0"/>
              <w:jc w:val="center"/>
              <w:rPr>
                <w:rFonts w:cstheme="minorHAnsi"/>
                <w:b/>
                <w:bCs/>
              </w:rPr>
            </w:pPr>
            <w:r w:rsidRPr="00CC6F0C">
              <w:rPr>
                <w:rFonts w:cstheme="minorHAnsi"/>
                <w:b/>
                <w:bCs/>
              </w:rPr>
              <w:t>Unidades</w:t>
            </w:r>
          </w:p>
        </w:tc>
        <w:tc>
          <w:tcPr>
            <w:tcW w:w="1276" w:type="dxa"/>
          </w:tcPr>
          <w:p w14:paraId="278A1AAD" w14:textId="77777777" w:rsidR="004E5940" w:rsidRPr="00CC6F0C" w:rsidRDefault="004E5940" w:rsidP="00FA67B1">
            <w:pPr>
              <w:widowControl w:val="0"/>
              <w:autoSpaceDE w:val="0"/>
              <w:autoSpaceDN w:val="0"/>
              <w:jc w:val="center"/>
              <w:rPr>
                <w:rFonts w:cstheme="minorHAnsi"/>
                <w:b/>
                <w:bCs/>
              </w:rPr>
            </w:pPr>
            <w:r w:rsidRPr="00CC6F0C">
              <w:rPr>
                <w:rFonts w:cstheme="minorHAnsi"/>
                <w:b/>
                <w:bCs/>
              </w:rPr>
              <w:t>Tipo de siniestro</w:t>
            </w:r>
          </w:p>
        </w:tc>
        <w:tc>
          <w:tcPr>
            <w:tcW w:w="2693" w:type="dxa"/>
          </w:tcPr>
          <w:p w14:paraId="782E1FF5" w14:textId="77777777" w:rsidR="004E5940" w:rsidRPr="00CC6F0C" w:rsidRDefault="004E5940" w:rsidP="00FA67B1">
            <w:pPr>
              <w:widowControl w:val="0"/>
              <w:autoSpaceDE w:val="0"/>
              <w:autoSpaceDN w:val="0"/>
              <w:jc w:val="center"/>
              <w:rPr>
                <w:rFonts w:cstheme="minorHAnsi"/>
                <w:b/>
                <w:bCs/>
              </w:rPr>
            </w:pPr>
            <w:r w:rsidRPr="00CC6F0C">
              <w:rPr>
                <w:rFonts w:cstheme="minorHAnsi"/>
                <w:b/>
                <w:bCs/>
              </w:rPr>
              <w:t>Detalle de los incidentes</w:t>
            </w:r>
          </w:p>
        </w:tc>
      </w:tr>
      <w:tr w:rsidR="004E5940" w:rsidRPr="00C9042A" w14:paraId="206391B4" w14:textId="77777777" w:rsidTr="00FA67B1">
        <w:trPr>
          <w:trHeight w:val="752"/>
        </w:trPr>
        <w:tc>
          <w:tcPr>
            <w:tcW w:w="1419" w:type="dxa"/>
          </w:tcPr>
          <w:p w14:paraId="66847F24" w14:textId="77777777" w:rsidR="004E5940" w:rsidRPr="00CC6F0C" w:rsidRDefault="004E5940" w:rsidP="00FA67B1">
            <w:pPr>
              <w:widowControl w:val="0"/>
              <w:autoSpaceDE w:val="0"/>
              <w:autoSpaceDN w:val="0"/>
              <w:jc w:val="both"/>
              <w:rPr>
                <w:rFonts w:cstheme="minorHAnsi"/>
              </w:rPr>
            </w:pPr>
            <w:r w:rsidRPr="00CC6F0C">
              <w:rPr>
                <w:rFonts w:cstheme="minorHAnsi"/>
              </w:rPr>
              <w:t>08/01/2023</w:t>
            </w:r>
          </w:p>
        </w:tc>
        <w:tc>
          <w:tcPr>
            <w:tcW w:w="1275" w:type="dxa"/>
          </w:tcPr>
          <w:p w14:paraId="040E7421"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3989C69E" w14:textId="77777777" w:rsidR="004E5940" w:rsidRPr="00CC6F0C" w:rsidRDefault="004E5940" w:rsidP="00FA67B1">
            <w:pPr>
              <w:widowControl w:val="0"/>
              <w:autoSpaceDE w:val="0"/>
              <w:autoSpaceDN w:val="0"/>
              <w:rPr>
                <w:rFonts w:cstheme="minorHAnsi"/>
              </w:rPr>
            </w:pPr>
            <w:r w:rsidRPr="00CC6F0C">
              <w:rPr>
                <w:rFonts w:cstheme="minorHAnsi"/>
              </w:rPr>
              <w:t>Panamericana sur/San Alfonso</w:t>
            </w:r>
          </w:p>
        </w:tc>
        <w:tc>
          <w:tcPr>
            <w:tcW w:w="1814" w:type="dxa"/>
          </w:tcPr>
          <w:p w14:paraId="759570D0"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0115DE77" w14:textId="77777777" w:rsidR="004E5940" w:rsidRPr="00CC6F0C" w:rsidRDefault="004E5940" w:rsidP="00FA67B1">
            <w:pPr>
              <w:widowControl w:val="0"/>
              <w:autoSpaceDE w:val="0"/>
              <w:autoSpaceDN w:val="0"/>
              <w:rPr>
                <w:rFonts w:cstheme="minorHAnsi"/>
              </w:rPr>
            </w:pPr>
            <w:r w:rsidRPr="00CC6F0C">
              <w:rPr>
                <w:rFonts w:cstheme="minorHAnsi"/>
              </w:rPr>
              <w:t>Accidente de tránsito</w:t>
            </w:r>
          </w:p>
        </w:tc>
        <w:tc>
          <w:tcPr>
            <w:tcW w:w="2693" w:type="dxa"/>
          </w:tcPr>
          <w:p w14:paraId="3F043B4B" w14:textId="77777777" w:rsidR="004E5940" w:rsidRPr="00CC6F0C" w:rsidRDefault="004E5940" w:rsidP="00FA67B1">
            <w:pPr>
              <w:widowControl w:val="0"/>
              <w:autoSpaceDE w:val="0"/>
              <w:autoSpaceDN w:val="0"/>
              <w:rPr>
                <w:rFonts w:cstheme="minorHAnsi"/>
              </w:rPr>
            </w:pPr>
            <w:r w:rsidRPr="00CC6F0C">
              <w:rPr>
                <w:rFonts w:cstheme="minorHAnsi"/>
              </w:rPr>
              <w:t>Daños materiales, Paciente atendido en el lugar</w:t>
            </w:r>
          </w:p>
        </w:tc>
      </w:tr>
      <w:tr w:rsidR="004E5940" w:rsidRPr="00C9042A" w14:paraId="4B6541BD" w14:textId="77777777" w:rsidTr="00FA67B1">
        <w:trPr>
          <w:trHeight w:val="779"/>
        </w:trPr>
        <w:tc>
          <w:tcPr>
            <w:tcW w:w="1419" w:type="dxa"/>
          </w:tcPr>
          <w:p w14:paraId="26D96316" w14:textId="77777777" w:rsidR="004E5940" w:rsidRPr="00CC6F0C" w:rsidRDefault="004E5940" w:rsidP="00FA67B1">
            <w:pPr>
              <w:widowControl w:val="0"/>
              <w:autoSpaceDE w:val="0"/>
              <w:autoSpaceDN w:val="0"/>
              <w:jc w:val="both"/>
              <w:rPr>
                <w:rFonts w:cstheme="minorHAnsi"/>
              </w:rPr>
            </w:pPr>
            <w:r w:rsidRPr="00CC6F0C">
              <w:rPr>
                <w:rFonts w:cstheme="minorHAnsi"/>
              </w:rPr>
              <w:t>15/01/2023</w:t>
            </w:r>
          </w:p>
        </w:tc>
        <w:tc>
          <w:tcPr>
            <w:tcW w:w="1275" w:type="dxa"/>
          </w:tcPr>
          <w:p w14:paraId="7CBAFB69"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2C4BE2BB"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Antes del ingreso a Machachi</w:t>
            </w:r>
          </w:p>
        </w:tc>
        <w:tc>
          <w:tcPr>
            <w:tcW w:w="1814" w:type="dxa"/>
          </w:tcPr>
          <w:p w14:paraId="7645F5E0" w14:textId="77777777" w:rsidR="004E5940" w:rsidRPr="00CC6F0C" w:rsidRDefault="004E5940" w:rsidP="00FA67B1">
            <w:pPr>
              <w:widowControl w:val="0"/>
              <w:autoSpaceDE w:val="0"/>
              <w:autoSpaceDN w:val="0"/>
              <w:jc w:val="both"/>
              <w:rPr>
                <w:rFonts w:cstheme="minorHAnsi"/>
              </w:rPr>
            </w:pPr>
            <w:r w:rsidRPr="00CC6F0C">
              <w:rPr>
                <w:rFonts w:cstheme="minorHAnsi"/>
              </w:rPr>
              <w:t>Panavial/Alfa 2</w:t>
            </w:r>
          </w:p>
        </w:tc>
        <w:tc>
          <w:tcPr>
            <w:tcW w:w="1276" w:type="dxa"/>
          </w:tcPr>
          <w:p w14:paraId="74F67953"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2E99552C" w14:textId="77777777" w:rsidR="004E5940" w:rsidRPr="00CC6F0C" w:rsidRDefault="004E5940" w:rsidP="00FA67B1">
            <w:pPr>
              <w:widowControl w:val="0"/>
              <w:autoSpaceDE w:val="0"/>
              <w:autoSpaceDN w:val="0"/>
              <w:jc w:val="both"/>
              <w:rPr>
                <w:rFonts w:cstheme="minorHAnsi"/>
              </w:rPr>
            </w:pPr>
            <w:r w:rsidRPr="00CC6F0C">
              <w:rPr>
                <w:rFonts w:cstheme="minorHAnsi"/>
              </w:rPr>
              <w:t xml:space="preserve">Daños materiales, 5 pacientes heridos trasladados al Hospital Básico de Machachi </w:t>
            </w:r>
          </w:p>
        </w:tc>
      </w:tr>
      <w:tr w:rsidR="004E5940" w:rsidRPr="00C9042A" w14:paraId="28591353" w14:textId="77777777" w:rsidTr="00FA67B1">
        <w:trPr>
          <w:trHeight w:val="779"/>
        </w:trPr>
        <w:tc>
          <w:tcPr>
            <w:tcW w:w="1419" w:type="dxa"/>
          </w:tcPr>
          <w:p w14:paraId="0697D7D0" w14:textId="77777777" w:rsidR="004E5940" w:rsidRPr="00CC6F0C" w:rsidRDefault="004E5940" w:rsidP="00FA67B1">
            <w:pPr>
              <w:widowControl w:val="0"/>
              <w:autoSpaceDE w:val="0"/>
              <w:autoSpaceDN w:val="0"/>
              <w:jc w:val="both"/>
              <w:rPr>
                <w:rFonts w:cstheme="minorHAnsi"/>
              </w:rPr>
            </w:pPr>
            <w:r w:rsidRPr="00CC6F0C">
              <w:rPr>
                <w:rFonts w:cstheme="minorHAnsi"/>
              </w:rPr>
              <w:t>01/02/2023</w:t>
            </w:r>
          </w:p>
        </w:tc>
        <w:tc>
          <w:tcPr>
            <w:tcW w:w="1275" w:type="dxa"/>
          </w:tcPr>
          <w:p w14:paraId="0A3F0C79"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2FCE437E"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Ingreso a Machachi</w:t>
            </w:r>
          </w:p>
        </w:tc>
        <w:tc>
          <w:tcPr>
            <w:tcW w:w="1814" w:type="dxa"/>
          </w:tcPr>
          <w:p w14:paraId="170001D5"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7652FFAC"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69276BA2"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1 persona herida</w:t>
            </w:r>
          </w:p>
        </w:tc>
      </w:tr>
      <w:tr w:rsidR="004E5940" w:rsidRPr="00CC6F0C" w14:paraId="2A509726" w14:textId="77777777" w:rsidTr="00FA67B1">
        <w:trPr>
          <w:trHeight w:val="779"/>
        </w:trPr>
        <w:tc>
          <w:tcPr>
            <w:tcW w:w="1419" w:type="dxa"/>
          </w:tcPr>
          <w:p w14:paraId="7C471916" w14:textId="77777777" w:rsidR="004E5940" w:rsidRPr="00CC6F0C" w:rsidRDefault="004E5940" w:rsidP="00FA67B1">
            <w:pPr>
              <w:widowControl w:val="0"/>
              <w:autoSpaceDE w:val="0"/>
              <w:autoSpaceDN w:val="0"/>
              <w:jc w:val="both"/>
              <w:rPr>
                <w:rFonts w:cstheme="minorHAnsi"/>
              </w:rPr>
            </w:pPr>
            <w:r w:rsidRPr="00CC6F0C">
              <w:rPr>
                <w:rFonts w:cstheme="minorHAnsi"/>
              </w:rPr>
              <w:lastRenderedPageBreak/>
              <w:t>01/07/2023</w:t>
            </w:r>
          </w:p>
        </w:tc>
        <w:tc>
          <w:tcPr>
            <w:tcW w:w="1275" w:type="dxa"/>
          </w:tcPr>
          <w:p w14:paraId="4E9A5B33"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12A99743"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Ingreso a Machachi</w:t>
            </w:r>
          </w:p>
        </w:tc>
        <w:tc>
          <w:tcPr>
            <w:tcW w:w="1814" w:type="dxa"/>
          </w:tcPr>
          <w:p w14:paraId="0F1C8FC1"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55C38B3F"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49C1C933"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1 paciente herido trasladado al Hospital Básico de Machachi</w:t>
            </w:r>
          </w:p>
        </w:tc>
      </w:tr>
      <w:tr w:rsidR="004E5940" w:rsidRPr="00CC6F0C" w14:paraId="56E0212F" w14:textId="77777777" w:rsidTr="00FA67B1">
        <w:trPr>
          <w:trHeight w:val="779"/>
        </w:trPr>
        <w:tc>
          <w:tcPr>
            <w:tcW w:w="1419" w:type="dxa"/>
          </w:tcPr>
          <w:p w14:paraId="70C35CAD" w14:textId="77777777" w:rsidR="004E5940" w:rsidRPr="00CC6F0C" w:rsidRDefault="004E5940" w:rsidP="00FA67B1">
            <w:pPr>
              <w:widowControl w:val="0"/>
              <w:autoSpaceDE w:val="0"/>
              <w:autoSpaceDN w:val="0"/>
              <w:jc w:val="both"/>
              <w:rPr>
                <w:rFonts w:cstheme="minorHAnsi"/>
              </w:rPr>
            </w:pPr>
            <w:r w:rsidRPr="00CC6F0C">
              <w:rPr>
                <w:rFonts w:cstheme="minorHAnsi"/>
              </w:rPr>
              <w:t>06/07/2023</w:t>
            </w:r>
          </w:p>
        </w:tc>
        <w:tc>
          <w:tcPr>
            <w:tcW w:w="1275" w:type="dxa"/>
          </w:tcPr>
          <w:p w14:paraId="11C74AD1"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258DF20B"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sur/San Alfonso</w:t>
            </w:r>
          </w:p>
        </w:tc>
        <w:tc>
          <w:tcPr>
            <w:tcW w:w="1814" w:type="dxa"/>
          </w:tcPr>
          <w:p w14:paraId="518B59BA"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69FE0438"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50F4B567"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Paciente atendido en el lugar</w:t>
            </w:r>
          </w:p>
        </w:tc>
      </w:tr>
      <w:tr w:rsidR="004E5940" w:rsidRPr="00CC6F0C" w14:paraId="0FD8ECA9" w14:textId="77777777" w:rsidTr="00FA67B1">
        <w:trPr>
          <w:trHeight w:val="779"/>
        </w:trPr>
        <w:tc>
          <w:tcPr>
            <w:tcW w:w="1419" w:type="dxa"/>
          </w:tcPr>
          <w:p w14:paraId="6F65F012" w14:textId="77777777" w:rsidR="004E5940" w:rsidRPr="00CC6F0C" w:rsidRDefault="004E5940" w:rsidP="00FA67B1">
            <w:pPr>
              <w:widowControl w:val="0"/>
              <w:autoSpaceDE w:val="0"/>
              <w:autoSpaceDN w:val="0"/>
              <w:jc w:val="both"/>
              <w:rPr>
                <w:rFonts w:cstheme="minorHAnsi"/>
              </w:rPr>
            </w:pPr>
            <w:r w:rsidRPr="00CC6F0C">
              <w:rPr>
                <w:rFonts w:cstheme="minorHAnsi"/>
              </w:rPr>
              <w:t>30/07/2023</w:t>
            </w:r>
          </w:p>
        </w:tc>
        <w:tc>
          <w:tcPr>
            <w:tcW w:w="1275" w:type="dxa"/>
          </w:tcPr>
          <w:p w14:paraId="34B7E73D"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0E2EDD04"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Ingreso a Machachi</w:t>
            </w:r>
          </w:p>
        </w:tc>
        <w:tc>
          <w:tcPr>
            <w:tcW w:w="1814" w:type="dxa"/>
          </w:tcPr>
          <w:p w14:paraId="36E18B5D" w14:textId="77777777" w:rsidR="004E5940" w:rsidRPr="00CC6F0C" w:rsidRDefault="004E5940" w:rsidP="00FA67B1">
            <w:pPr>
              <w:widowControl w:val="0"/>
              <w:autoSpaceDE w:val="0"/>
              <w:autoSpaceDN w:val="0"/>
              <w:jc w:val="both"/>
              <w:rPr>
                <w:rFonts w:cstheme="minorHAnsi"/>
              </w:rPr>
            </w:pPr>
            <w:r w:rsidRPr="00CC6F0C">
              <w:rPr>
                <w:rFonts w:cstheme="minorHAnsi"/>
              </w:rPr>
              <w:t>Panavial/Alfa 19 del Ministerio de Salud Pública</w:t>
            </w:r>
          </w:p>
        </w:tc>
        <w:tc>
          <w:tcPr>
            <w:tcW w:w="1276" w:type="dxa"/>
          </w:tcPr>
          <w:p w14:paraId="05AC4F5F"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3E6DA828" w14:textId="77777777" w:rsidR="004E5940" w:rsidRPr="00CC6F0C" w:rsidRDefault="004E5940" w:rsidP="00FA67B1">
            <w:pPr>
              <w:widowControl w:val="0"/>
              <w:autoSpaceDE w:val="0"/>
              <w:autoSpaceDN w:val="0"/>
              <w:jc w:val="both"/>
              <w:rPr>
                <w:rFonts w:cstheme="minorHAnsi"/>
              </w:rPr>
            </w:pPr>
            <w:r w:rsidRPr="00CC6F0C">
              <w:rPr>
                <w:rFonts w:cstheme="minorHAnsi"/>
              </w:rPr>
              <w:t xml:space="preserve">Daños materiales, 2 pacientes heridos trasladados al Hospital Básico de Machachi </w:t>
            </w:r>
          </w:p>
        </w:tc>
      </w:tr>
      <w:tr w:rsidR="004E5940" w:rsidRPr="00CC6F0C" w14:paraId="1082AD97" w14:textId="77777777" w:rsidTr="00FA67B1">
        <w:trPr>
          <w:trHeight w:val="579"/>
        </w:trPr>
        <w:tc>
          <w:tcPr>
            <w:tcW w:w="1419" w:type="dxa"/>
          </w:tcPr>
          <w:p w14:paraId="0FFBD8FA" w14:textId="77777777" w:rsidR="004E5940" w:rsidRPr="00CC6F0C" w:rsidRDefault="004E5940" w:rsidP="00FA67B1">
            <w:pPr>
              <w:widowControl w:val="0"/>
              <w:autoSpaceDE w:val="0"/>
              <w:autoSpaceDN w:val="0"/>
              <w:jc w:val="both"/>
              <w:rPr>
                <w:rFonts w:cstheme="minorHAnsi"/>
              </w:rPr>
            </w:pPr>
            <w:r w:rsidRPr="00CC6F0C">
              <w:rPr>
                <w:rFonts w:cstheme="minorHAnsi"/>
              </w:rPr>
              <w:t>06/10/2023</w:t>
            </w:r>
          </w:p>
        </w:tc>
        <w:tc>
          <w:tcPr>
            <w:tcW w:w="1275" w:type="dxa"/>
          </w:tcPr>
          <w:p w14:paraId="4BBFB088"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13E436B6"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Ingreso a Machachi</w:t>
            </w:r>
          </w:p>
        </w:tc>
        <w:tc>
          <w:tcPr>
            <w:tcW w:w="1814" w:type="dxa"/>
          </w:tcPr>
          <w:p w14:paraId="3513ADC6"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4EFE4D9C"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0CF43ADB"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1 paciente herido trasladado al Hospital Básico de Machachi</w:t>
            </w:r>
          </w:p>
        </w:tc>
      </w:tr>
      <w:tr w:rsidR="004E5940" w:rsidRPr="00CC6F0C" w14:paraId="316CD0EE" w14:textId="77777777" w:rsidTr="00FA67B1">
        <w:trPr>
          <w:trHeight w:val="579"/>
        </w:trPr>
        <w:tc>
          <w:tcPr>
            <w:tcW w:w="1419" w:type="dxa"/>
          </w:tcPr>
          <w:p w14:paraId="004A3F05" w14:textId="77777777" w:rsidR="004E5940" w:rsidRPr="00CC6F0C" w:rsidRDefault="004E5940" w:rsidP="00FA67B1">
            <w:pPr>
              <w:widowControl w:val="0"/>
              <w:autoSpaceDE w:val="0"/>
              <w:autoSpaceDN w:val="0"/>
              <w:jc w:val="both"/>
              <w:rPr>
                <w:rFonts w:cstheme="minorHAnsi"/>
              </w:rPr>
            </w:pPr>
            <w:r w:rsidRPr="00CC6F0C">
              <w:rPr>
                <w:rFonts w:cstheme="minorHAnsi"/>
              </w:rPr>
              <w:t>15/10/2023</w:t>
            </w:r>
          </w:p>
        </w:tc>
        <w:tc>
          <w:tcPr>
            <w:tcW w:w="1275" w:type="dxa"/>
          </w:tcPr>
          <w:p w14:paraId="3B604908"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77DE83CF"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Ingreso a Machachi</w:t>
            </w:r>
          </w:p>
        </w:tc>
        <w:tc>
          <w:tcPr>
            <w:tcW w:w="1814" w:type="dxa"/>
          </w:tcPr>
          <w:p w14:paraId="2E738480" w14:textId="77777777" w:rsidR="004E5940" w:rsidRPr="00CC6F0C" w:rsidRDefault="004E5940" w:rsidP="00FA67B1">
            <w:pPr>
              <w:numPr>
                <w:ilvl w:val="1"/>
                <w:numId w:val="0"/>
              </w:numPr>
              <w:rPr>
                <w:rFonts w:cstheme="minorHAnsi"/>
              </w:rPr>
            </w:pPr>
            <w:r w:rsidRPr="00CC6F0C">
              <w:rPr>
                <w:rFonts w:cstheme="minorHAnsi"/>
              </w:rPr>
              <w:t>Panavial</w:t>
            </w:r>
          </w:p>
        </w:tc>
        <w:tc>
          <w:tcPr>
            <w:tcW w:w="1276" w:type="dxa"/>
          </w:tcPr>
          <w:p w14:paraId="20AEF659"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732D719F"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sin personas heridas</w:t>
            </w:r>
          </w:p>
        </w:tc>
      </w:tr>
      <w:tr w:rsidR="004E5940" w:rsidRPr="00CC6F0C" w14:paraId="786D3C7B" w14:textId="77777777" w:rsidTr="00FA67B1">
        <w:trPr>
          <w:trHeight w:val="579"/>
        </w:trPr>
        <w:tc>
          <w:tcPr>
            <w:tcW w:w="1419" w:type="dxa"/>
          </w:tcPr>
          <w:p w14:paraId="36981127" w14:textId="77777777" w:rsidR="004E5940" w:rsidRPr="00CC6F0C" w:rsidRDefault="004E5940" w:rsidP="00FA67B1">
            <w:pPr>
              <w:widowControl w:val="0"/>
              <w:autoSpaceDE w:val="0"/>
              <w:autoSpaceDN w:val="0"/>
              <w:jc w:val="both"/>
              <w:rPr>
                <w:rFonts w:cstheme="minorHAnsi"/>
              </w:rPr>
            </w:pPr>
            <w:r w:rsidRPr="00CC6F0C">
              <w:rPr>
                <w:rFonts w:cstheme="minorHAnsi"/>
              </w:rPr>
              <w:t>31/10/2023</w:t>
            </w:r>
          </w:p>
        </w:tc>
        <w:tc>
          <w:tcPr>
            <w:tcW w:w="1275" w:type="dxa"/>
          </w:tcPr>
          <w:p w14:paraId="02D6E515"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091EF6ED"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Toro Bravo</w:t>
            </w:r>
          </w:p>
        </w:tc>
        <w:tc>
          <w:tcPr>
            <w:tcW w:w="1814" w:type="dxa"/>
          </w:tcPr>
          <w:p w14:paraId="03F3A098"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34649E0F"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13106E89"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paciente atendido en el lugar.</w:t>
            </w:r>
          </w:p>
        </w:tc>
      </w:tr>
      <w:tr w:rsidR="004E5940" w:rsidRPr="00CC6F0C" w14:paraId="0D1044E1" w14:textId="77777777" w:rsidTr="00FA67B1">
        <w:tc>
          <w:tcPr>
            <w:tcW w:w="1419" w:type="dxa"/>
          </w:tcPr>
          <w:p w14:paraId="11B63C2A" w14:textId="77777777" w:rsidR="004E5940" w:rsidRPr="00CC6F0C" w:rsidRDefault="004E5940" w:rsidP="00FA67B1">
            <w:pPr>
              <w:widowControl w:val="0"/>
              <w:autoSpaceDE w:val="0"/>
              <w:autoSpaceDN w:val="0"/>
              <w:jc w:val="both"/>
              <w:rPr>
                <w:rFonts w:cstheme="minorHAnsi"/>
              </w:rPr>
            </w:pPr>
            <w:r w:rsidRPr="00CC6F0C">
              <w:rPr>
                <w:rFonts w:cstheme="minorHAnsi"/>
              </w:rPr>
              <w:t>3/11/2023</w:t>
            </w:r>
          </w:p>
        </w:tc>
        <w:tc>
          <w:tcPr>
            <w:tcW w:w="1275" w:type="dxa"/>
          </w:tcPr>
          <w:p w14:paraId="172EC5F1"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786C683E"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Toro Bravo</w:t>
            </w:r>
          </w:p>
        </w:tc>
        <w:tc>
          <w:tcPr>
            <w:tcW w:w="1814" w:type="dxa"/>
          </w:tcPr>
          <w:p w14:paraId="71E80D7A"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6E5A045E"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0E667E84"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 entre una motocicleta y un vehículo liviano, paciente trasladado al Hospital Básico de Machachi.</w:t>
            </w:r>
          </w:p>
        </w:tc>
      </w:tr>
      <w:tr w:rsidR="004E5940" w:rsidRPr="00CC6F0C" w14:paraId="308DF9C9" w14:textId="77777777" w:rsidTr="00FA67B1">
        <w:tc>
          <w:tcPr>
            <w:tcW w:w="1419" w:type="dxa"/>
          </w:tcPr>
          <w:p w14:paraId="442F24AF" w14:textId="77777777" w:rsidR="004E5940" w:rsidRPr="00CC6F0C" w:rsidRDefault="004E5940" w:rsidP="00FA67B1">
            <w:pPr>
              <w:widowControl w:val="0"/>
              <w:autoSpaceDE w:val="0"/>
              <w:autoSpaceDN w:val="0"/>
              <w:jc w:val="both"/>
              <w:rPr>
                <w:rFonts w:cstheme="minorHAnsi"/>
              </w:rPr>
            </w:pPr>
            <w:r w:rsidRPr="00CC6F0C">
              <w:rPr>
                <w:rFonts w:cstheme="minorHAnsi"/>
              </w:rPr>
              <w:t>15/11/2023</w:t>
            </w:r>
          </w:p>
        </w:tc>
        <w:tc>
          <w:tcPr>
            <w:tcW w:w="1275" w:type="dxa"/>
          </w:tcPr>
          <w:p w14:paraId="5F9F2936"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77FCDC13"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Toro Bravo</w:t>
            </w:r>
          </w:p>
        </w:tc>
        <w:tc>
          <w:tcPr>
            <w:tcW w:w="1814" w:type="dxa"/>
          </w:tcPr>
          <w:p w14:paraId="3A93AE7A"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4E99559C"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6B7632F6" w14:textId="77777777" w:rsidR="004E5940" w:rsidRPr="00CC6F0C" w:rsidRDefault="004E5940" w:rsidP="00FA67B1">
            <w:pPr>
              <w:widowControl w:val="0"/>
              <w:autoSpaceDE w:val="0"/>
              <w:autoSpaceDN w:val="0"/>
              <w:jc w:val="both"/>
              <w:rPr>
                <w:rFonts w:cstheme="minorHAnsi"/>
              </w:rPr>
            </w:pPr>
            <w:r w:rsidRPr="00CC6F0C">
              <w:rPr>
                <w:rFonts w:cstheme="minorHAnsi"/>
              </w:rPr>
              <w:t>Choque por alcance sin personas heridas.</w:t>
            </w:r>
          </w:p>
        </w:tc>
      </w:tr>
      <w:tr w:rsidR="004E5940" w:rsidRPr="00CC6F0C" w14:paraId="5CBD50AF" w14:textId="77777777" w:rsidTr="00FA67B1">
        <w:tc>
          <w:tcPr>
            <w:tcW w:w="1419" w:type="dxa"/>
          </w:tcPr>
          <w:p w14:paraId="51B45595" w14:textId="77777777" w:rsidR="004E5940" w:rsidRPr="00CC6F0C" w:rsidRDefault="004E5940" w:rsidP="00FA67B1">
            <w:pPr>
              <w:widowControl w:val="0"/>
              <w:autoSpaceDE w:val="0"/>
              <w:autoSpaceDN w:val="0"/>
              <w:jc w:val="both"/>
              <w:rPr>
                <w:rFonts w:cstheme="minorHAnsi"/>
              </w:rPr>
            </w:pPr>
            <w:r w:rsidRPr="00CC6F0C">
              <w:rPr>
                <w:rFonts w:cstheme="minorHAnsi"/>
              </w:rPr>
              <w:t>17/11/2023</w:t>
            </w:r>
          </w:p>
        </w:tc>
        <w:tc>
          <w:tcPr>
            <w:tcW w:w="1275" w:type="dxa"/>
          </w:tcPr>
          <w:p w14:paraId="0E440C80"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63A03608"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Intercambiador de Aloasi</w:t>
            </w:r>
          </w:p>
        </w:tc>
        <w:tc>
          <w:tcPr>
            <w:tcW w:w="1814" w:type="dxa"/>
          </w:tcPr>
          <w:p w14:paraId="1445BF34"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52C4EFC0"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682E8BFD" w14:textId="77777777" w:rsidR="004E5940" w:rsidRPr="00CC6F0C" w:rsidRDefault="004E5940" w:rsidP="00FA67B1">
            <w:pPr>
              <w:widowControl w:val="0"/>
              <w:autoSpaceDE w:val="0"/>
              <w:autoSpaceDN w:val="0"/>
              <w:jc w:val="both"/>
              <w:rPr>
                <w:rFonts w:cstheme="minorHAnsi"/>
              </w:rPr>
            </w:pPr>
            <w:r w:rsidRPr="00CC6F0C">
              <w:rPr>
                <w:rFonts w:cstheme="minorHAnsi"/>
              </w:rPr>
              <w:t>Volcamiento de un camión con una persona herida con un paciente trasladado al Hospital Básico de Machachi.</w:t>
            </w:r>
          </w:p>
        </w:tc>
      </w:tr>
      <w:tr w:rsidR="004E5940" w:rsidRPr="00CC6F0C" w14:paraId="74B9F4BE" w14:textId="77777777" w:rsidTr="00FA67B1">
        <w:tc>
          <w:tcPr>
            <w:tcW w:w="1419" w:type="dxa"/>
          </w:tcPr>
          <w:p w14:paraId="65CD395E" w14:textId="77777777" w:rsidR="004E5940" w:rsidRPr="00CC6F0C" w:rsidRDefault="004E5940" w:rsidP="00FA67B1">
            <w:pPr>
              <w:widowControl w:val="0"/>
              <w:autoSpaceDE w:val="0"/>
              <w:autoSpaceDN w:val="0"/>
              <w:jc w:val="both"/>
              <w:rPr>
                <w:rFonts w:cstheme="minorHAnsi"/>
              </w:rPr>
            </w:pPr>
            <w:r w:rsidRPr="00CC6F0C">
              <w:rPr>
                <w:rFonts w:cstheme="minorHAnsi"/>
              </w:rPr>
              <w:t>24/11/2023</w:t>
            </w:r>
          </w:p>
        </w:tc>
        <w:tc>
          <w:tcPr>
            <w:tcW w:w="1275" w:type="dxa"/>
          </w:tcPr>
          <w:p w14:paraId="0D1EA54A"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6BB7CF10"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San Alfonso</w:t>
            </w:r>
          </w:p>
        </w:tc>
        <w:tc>
          <w:tcPr>
            <w:tcW w:w="1814" w:type="dxa"/>
          </w:tcPr>
          <w:p w14:paraId="058F8816"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6E645D6D"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1B610999"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sin personas heridas</w:t>
            </w:r>
          </w:p>
        </w:tc>
      </w:tr>
      <w:tr w:rsidR="004E5940" w:rsidRPr="00CC6F0C" w14:paraId="427B9861" w14:textId="77777777" w:rsidTr="00FA67B1">
        <w:tc>
          <w:tcPr>
            <w:tcW w:w="1419" w:type="dxa"/>
          </w:tcPr>
          <w:p w14:paraId="1CEF05C7" w14:textId="77777777" w:rsidR="004E5940" w:rsidRPr="00CC6F0C" w:rsidRDefault="004E5940" w:rsidP="00FA67B1">
            <w:pPr>
              <w:widowControl w:val="0"/>
              <w:autoSpaceDE w:val="0"/>
              <w:autoSpaceDN w:val="0"/>
              <w:jc w:val="both"/>
              <w:rPr>
                <w:rFonts w:cstheme="minorHAnsi"/>
              </w:rPr>
            </w:pPr>
            <w:r w:rsidRPr="00CC6F0C">
              <w:rPr>
                <w:rFonts w:cstheme="minorHAnsi"/>
              </w:rPr>
              <w:t>27/11/2023</w:t>
            </w:r>
          </w:p>
        </w:tc>
        <w:tc>
          <w:tcPr>
            <w:tcW w:w="1275" w:type="dxa"/>
          </w:tcPr>
          <w:p w14:paraId="18BD5460"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325A9961"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Intercambiador de Aloasi</w:t>
            </w:r>
          </w:p>
        </w:tc>
        <w:tc>
          <w:tcPr>
            <w:tcW w:w="1814" w:type="dxa"/>
          </w:tcPr>
          <w:p w14:paraId="58BAE20C"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147ECEF6"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5FD67CB8"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 entre una motocicleta y un vehículo liviano, paciente atendido en el lugar.</w:t>
            </w:r>
          </w:p>
        </w:tc>
      </w:tr>
      <w:tr w:rsidR="004E5940" w:rsidRPr="00CC6F0C" w14:paraId="4DB5CF3C" w14:textId="77777777" w:rsidTr="00FA67B1">
        <w:tc>
          <w:tcPr>
            <w:tcW w:w="1419" w:type="dxa"/>
          </w:tcPr>
          <w:p w14:paraId="1A918C8B" w14:textId="77777777" w:rsidR="004E5940" w:rsidRPr="00CC6F0C" w:rsidRDefault="004E5940" w:rsidP="00FA67B1">
            <w:pPr>
              <w:widowControl w:val="0"/>
              <w:autoSpaceDE w:val="0"/>
              <w:autoSpaceDN w:val="0"/>
              <w:jc w:val="both"/>
              <w:rPr>
                <w:rFonts w:cstheme="minorHAnsi"/>
              </w:rPr>
            </w:pPr>
            <w:r w:rsidRPr="00CC6F0C">
              <w:rPr>
                <w:rFonts w:cstheme="minorHAnsi"/>
              </w:rPr>
              <w:t>10/12/2023</w:t>
            </w:r>
          </w:p>
        </w:tc>
        <w:tc>
          <w:tcPr>
            <w:tcW w:w="1275" w:type="dxa"/>
          </w:tcPr>
          <w:p w14:paraId="5CC97906"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3834D4CA"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Fuerte Militar Atahualpa</w:t>
            </w:r>
          </w:p>
        </w:tc>
        <w:tc>
          <w:tcPr>
            <w:tcW w:w="1814" w:type="dxa"/>
          </w:tcPr>
          <w:p w14:paraId="5DD41BA7"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2D35C071"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022482AD"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sin personas heridas</w:t>
            </w:r>
          </w:p>
        </w:tc>
      </w:tr>
      <w:tr w:rsidR="004E5940" w:rsidRPr="00CC6F0C" w14:paraId="3A4CF6E0" w14:textId="77777777" w:rsidTr="00FA67B1">
        <w:tc>
          <w:tcPr>
            <w:tcW w:w="1419" w:type="dxa"/>
          </w:tcPr>
          <w:p w14:paraId="52DC06F7" w14:textId="77777777" w:rsidR="004E5940" w:rsidRPr="00CC6F0C" w:rsidRDefault="004E5940" w:rsidP="00FA67B1">
            <w:pPr>
              <w:widowControl w:val="0"/>
              <w:autoSpaceDE w:val="0"/>
              <w:autoSpaceDN w:val="0"/>
              <w:jc w:val="both"/>
              <w:rPr>
                <w:rFonts w:cstheme="minorHAnsi"/>
              </w:rPr>
            </w:pPr>
            <w:r w:rsidRPr="00CC6F0C">
              <w:rPr>
                <w:rFonts w:cstheme="minorHAnsi"/>
              </w:rPr>
              <w:t>15/12/2023</w:t>
            </w:r>
          </w:p>
        </w:tc>
        <w:tc>
          <w:tcPr>
            <w:tcW w:w="1275" w:type="dxa"/>
          </w:tcPr>
          <w:p w14:paraId="5E041E3A" w14:textId="77777777" w:rsidR="004E5940" w:rsidRPr="00CC6F0C" w:rsidRDefault="004E5940" w:rsidP="00FA67B1">
            <w:pPr>
              <w:widowControl w:val="0"/>
              <w:autoSpaceDE w:val="0"/>
              <w:autoSpaceDN w:val="0"/>
              <w:jc w:val="center"/>
              <w:rPr>
                <w:rFonts w:cstheme="minorHAnsi"/>
              </w:rPr>
            </w:pPr>
            <w:r w:rsidRPr="00CC6F0C">
              <w:rPr>
                <w:rFonts w:cstheme="minorHAnsi"/>
              </w:rPr>
              <w:t>1</w:t>
            </w:r>
          </w:p>
        </w:tc>
        <w:tc>
          <w:tcPr>
            <w:tcW w:w="1701" w:type="dxa"/>
          </w:tcPr>
          <w:p w14:paraId="5F087182" w14:textId="77777777" w:rsidR="004E5940" w:rsidRPr="00CC6F0C" w:rsidRDefault="004E5940" w:rsidP="00FA67B1">
            <w:pPr>
              <w:widowControl w:val="0"/>
              <w:autoSpaceDE w:val="0"/>
              <w:autoSpaceDN w:val="0"/>
              <w:jc w:val="both"/>
              <w:rPr>
                <w:rFonts w:cstheme="minorHAnsi"/>
              </w:rPr>
            </w:pPr>
            <w:r w:rsidRPr="00CC6F0C">
              <w:rPr>
                <w:rFonts w:cstheme="minorHAnsi"/>
              </w:rPr>
              <w:t>Panamericana sur/ San Alfonso</w:t>
            </w:r>
          </w:p>
        </w:tc>
        <w:tc>
          <w:tcPr>
            <w:tcW w:w="1814" w:type="dxa"/>
          </w:tcPr>
          <w:p w14:paraId="61F76B48" w14:textId="77777777" w:rsidR="004E5940" w:rsidRPr="00CC6F0C" w:rsidRDefault="004E5940" w:rsidP="00FA67B1">
            <w:pPr>
              <w:widowControl w:val="0"/>
              <w:autoSpaceDE w:val="0"/>
              <w:autoSpaceDN w:val="0"/>
              <w:jc w:val="both"/>
              <w:rPr>
                <w:rFonts w:cstheme="minorHAnsi"/>
              </w:rPr>
            </w:pPr>
            <w:r w:rsidRPr="00CC6F0C">
              <w:rPr>
                <w:rFonts w:cstheme="minorHAnsi"/>
              </w:rPr>
              <w:t>Panavial</w:t>
            </w:r>
          </w:p>
        </w:tc>
        <w:tc>
          <w:tcPr>
            <w:tcW w:w="1276" w:type="dxa"/>
          </w:tcPr>
          <w:p w14:paraId="6BDB87F0" w14:textId="77777777" w:rsidR="004E5940" w:rsidRPr="00CC6F0C" w:rsidRDefault="004E5940" w:rsidP="00FA67B1">
            <w:pPr>
              <w:widowControl w:val="0"/>
              <w:autoSpaceDE w:val="0"/>
              <w:autoSpaceDN w:val="0"/>
              <w:jc w:val="both"/>
              <w:rPr>
                <w:rFonts w:cstheme="minorHAnsi"/>
              </w:rPr>
            </w:pPr>
            <w:r w:rsidRPr="00CC6F0C">
              <w:rPr>
                <w:rFonts w:cstheme="minorHAnsi"/>
              </w:rPr>
              <w:t>Accidente de tránsito</w:t>
            </w:r>
          </w:p>
        </w:tc>
        <w:tc>
          <w:tcPr>
            <w:tcW w:w="2693" w:type="dxa"/>
          </w:tcPr>
          <w:p w14:paraId="5FFAF9C5" w14:textId="77777777" w:rsidR="004E5940" w:rsidRPr="00CC6F0C" w:rsidRDefault="004E5940" w:rsidP="00FA67B1">
            <w:pPr>
              <w:widowControl w:val="0"/>
              <w:autoSpaceDE w:val="0"/>
              <w:autoSpaceDN w:val="0"/>
              <w:jc w:val="both"/>
              <w:rPr>
                <w:rFonts w:cstheme="minorHAnsi"/>
              </w:rPr>
            </w:pPr>
            <w:r w:rsidRPr="00CC6F0C">
              <w:rPr>
                <w:rFonts w:cstheme="minorHAnsi"/>
              </w:rPr>
              <w:t>Daños materiales, una persona gravemente herida trasladada al Hospital Básico de Machachi.</w:t>
            </w:r>
          </w:p>
        </w:tc>
      </w:tr>
    </w:tbl>
    <w:p w14:paraId="35A7AFF7" w14:textId="77777777" w:rsidR="004E5940" w:rsidRPr="00CC6F0C" w:rsidRDefault="004E5940" w:rsidP="004E5940">
      <w:pPr>
        <w:rPr>
          <w:rFonts w:cstheme="minorHAnsi"/>
          <w:lang w:val="es-ES"/>
        </w:rPr>
      </w:pPr>
    </w:p>
    <w:p w14:paraId="7D16603B" w14:textId="77777777" w:rsidR="004E5940" w:rsidRPr="00CC6F0C" w:rsidRDefault="004E5940" w:rsidP="004E5940">
      <w:pPr>
        <w:jc w:val="center"/>
        <w:rPr>
          <w:rFonts w:cstheme="minorHAnsi"/>
          <w:b/>
          <w:bCs/>
        </w:rPr>
      </w:pPr>
      <w:r w:rsidRPr="00CC6F0C">
        <w:rPr>
          <w:rFonts w:cstheme="minorHAnsi"/>
          <w:b/>
          <w:bCs/>
        </w:rPr>
        <w:lastRenderedPageBreak/>
        <w:t>2024</w:t>
      </w:r>
    </w:p>
    <w:tbl>
      <w:tblPr>
        <w:tblStyle w:val="TableNormal"/>
        <w:tblW w:w="5951" w:type="pct"/>
        <w:tblInd w:w="-434"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28"/>
        <w:gridCol w:w="1390"/>
        <w:gridCol w:w="1273"/>
        <w:gridCol w:w="1701"/>
        <w:gridCol w:w="1818"/>
        <w:gridCol w:w="1305"/>
        <w:gridCol w:w="135"/>
        <w:gridCol w:w="265"/>
        <w:gridCol w:w="733"/>
        <w:gridCol w:w="1396"/>
        <w:gridCol w:w="30"/>
        <w:gridCol w:w="28"/>
      </w:tblGrid>
      <w:tr w:rsidR="008F5C28" w:rsidRPr="00CC6F0C" w14:paraId="5C1456AF" w14:textId="77777777" w:rsidTr="00D651AF">
        <w:trPr>
          <w:gridAfter w:val="2"/>
          <w:wAfter w:w="29" w:type="pct"/>
          <w:trHeight w:val="882"/>
        </w:trPr>
        <w:tc>
          <w:tcPr>
            <w:tcW w:w="702" w:type="pct"/>
            <w:gridSpan w:val="2"/>
          </w:tcPr>
          <w:p w14:paraId="5E76BEE7" w14:textId="77777777" w:rsidR="004E5940" w:rsidRPr="00CC6F0C" w:rsidRDefault="004E5940" w:rsidP="00CC6F0C">
            <w:pPr>
              <w:spacing w:line="267" w:lineRule="exact"/>
              <w:ind w:left="31" w:right="73"/>
              <w:jc w:val="center"/>
              <w:rPr>
                <w:rFonts w:cstheme="minorHAnsi"/>
                <w:b/>
                <w:bCs/>
                <w:lang w:val="es-ES"/>
              </w:rPr>
            </w:pPr>
            <w:r w:rsidRPr="00CC6F0C">
              <w:rPr>
                <w:rFonts w:cstheme="minorHAnsi"/>
                <w:b/>
                <w:bCs/>
                <w:spacing w:val="-2"/>
                <w:w w:val="95"/>
                <w:lang w:val="es-ES"/>
              </w:rPr>
              <w:t>Fecha</w:t>
            </w:r>
          </w:p>
        </w:tc>
        <w:tc>
          <w:tcPr>
            <w:tcW w:w="630" w:type="pct"/>
          </w:tcPr>
          <w:p w14:paraId="0C868D58" w14:textId="77777777" w:rsidR="004E5940" w:rsidRPr="00CC6F0C" w:rsidRDefault="004E5940" w:rsidP="00CC6F0C">
            <w:pPr>
              <w:spacing w:line="267" w:lineRule="exact"/>
              <w:ind w:left="31" w:right="73"/>
              <w:jc w:val="center"/>
              <w:rPr>
                <w:rFonts w:cstheme="minorHAnsi"/>
                <w:b/>
                <w:bCs/>
                <w:spacing w:val="-2"/>
                <w:w w:val="95"/>
                <w:lang w:val="es-ES"/>
              </w:rPr>
            </w:pPr>
            <w:r w:rsidRPr="00CC6F0C">
              <w:rPr>
                <w:rFonts w:cstheme="minorHAnsi"/>
                <w:b/>
                <w:bCs/>
                <w:spacing w:val="-2"/>
                <w:w w:val="95"/>
                <w:lang w:val="es-ES"/>
              </w:rPr>
              <w:t>Número</w:t>
            </w:r>
          </w:p>
          <w:p w14:paraId="20E93240" w14:textId="77777777" w:rsidR="004E5940" w:rsidRPr="00CC6F0C" w:rsidRDefault="004E5940" w:rsidP="00CC6F0C">
            <w:pPr>
              <w:spacing w:before="4" w:line="267" w:lineRule="exact"/>
              <w:ind w:left="31" w:right="73" w:firstLine="26"/>
              <w:jc w:val="center"/>
              <w:rPr>
                <w:rFonts w:cstheme="minorHAnsi"/>
                <w:b/>
                <w:bCs/>
                <w:spacing w:val="-2"/>
                <w:w w:val="95"/>
                <w:lang w:val="es-ES"/>
              </w:rPr>
            </w:pPr>
            <w:r w:rsidRPr="00CC6F0C">
              <w:rPr>
                <w:rFonts w:cstheme="minorHAnsi"/>
                <w:b/>
                <w:bCs/>
                <w:spacing w:val="-2"/>
                <w:w w:val="95"/>
                <w:lang w:val="es-ES"/>
              </w:rPr>
              <w:t>de incidentes</w:t>
            </w:r>
          </w:p>
        </w:tc>
        <w:tc>
          <w:tcPr>
            <w:tcW w:w="842" w:type="pct"/>
          </w:tcPr>
          <w:p w14:paraId="2D398D74" w14:textId="77777777" w:rsidR="004E5940" w:rsidRPr="00CC6F0C" w:rsidRDefault="004E5940" w:rsidP="00CC6F0C">
            <w:pPr>
              <w:spacing w:before="49" w:line="267" w:lineRule="exact"/>
              <w:ind w:left="31" w:right="73"/>
              <w:jc w:val="center"/>
              <w:rPr>
                <w:rFonts w:cstheme="minorHAnsi"/>
                <w:b/>
                <w:bCs/>
                <w:spacing w:val="-2"/>
                <w:w w:val="95"/>
                <w:lang w:val="es-ES"/>
              </w:rPr>
            </w:pPr>
            <w:r w:rsidRPr="00CC6F0C">
              <w:rPr>
                <w:rFonts w:cstheme="minorHAnsi"/>
                <w:b/>
                <w:bCs/>
                <w:spacing w:val="-2"/>
                <w:w w:val="95"/>
                <w:lang w:val="es-ES"/>
              </w:rPr>
              <w:t>Sector</w:t>
            </w:r>
          </w:p>
        </w:tc>
        <w:tc>
          <w:tcPr>
            <w:tcW w:w="900" w:type="pct"/>
          </w:tcPr>
          <w:p w14:paraId="13F46A91" w14:textId="77777777" w:rsidR="004E5940" w:rsidRPr="00CC6F0C" w:rsidRDefault="004E5940" w:rsidP="00CC6F0C">
            <w:pPr>
              <w:spacing w:line="267" w:lineRule="exact"/>
              <w:ind w:left="31" w:right="73"/>
              <w:jc w:val="center"/>
              <w:rPr>
                <w:rFonts w:cstheme="minorHAnsi"/>
                <w:b/>
                <w:bCs/>
                <w:spacing w:val="-2"/>
                <w:w w:val="95"/>
                <w:lang w:val="es-ES"/>
              </w:rPr>
            </w:pPr>
          </w:p>
          <w:p w14:paraId="22A904D5" w14:textId="77777777" w:rsidR="004E5940" w:rsidRPr="00CC6F0C" w:rsidRDefault="004E5940" w:rsidP="00CC6F0C">
            <w:pPr>
              <w:spacing w:line="267" w:lineRule="exact"/>
              <w:ind w:left="31" w:right="73"/>
              <w:jc w:val="center"/>
              <w:rPr>
                <w:rFonts w:cstheme="minorHAnsi"/>
                <w:b/>
                <w:bCs/>
                <w:spacing w:val="-2"/>
                <w:w w:val="95"/>
                <w:lang w:val="es-ES"/>
              </w:rPr>
            </w:pPr>
            <w:r w:rsidRPr="00CC6F0C">
              <w:rPr>
                <w:rFonts w:cstheme="minorHAnsi"/>
                <w:b/>
                <w:bCs/>
                <w:spacing w:val="-2"/>
                <w:w w:val="95"/>
                <w:lang w:val="es-ES"/>
              </w:rPr>
              <w:t>Unidades</w:t>
            </w:r>
          </w:p>
        </w:tc>
        <w:tc>
          <w:tcPr>
            <w:tcW w:w="843" w:type="pct"/>
            <w:gridSpan w:val="3"/>
          </w:tcPr>
          <w:p w14:paraId="492B3625" w14:textId="77777777" w:rsidR="004E5940" w:rsidRPr="00CC6F0C" w:rsidRDefault="004E5940" w:rsidP="00CC6F0C">
            <w:pPr>
              <w:spacing w:line="267" w:lineRule="exact"/>
              <w:ind w:left="31" w:right="73"/>
              <w:jc w:val="center"/>
              <w:rPr>
                <w:rFonts w:cstheme="minorHAnsi"/>
                <w:b/>
                <w:bCs/>
                <w:spacing w:val="-2"/>
                <w:w w:val="95"/>
                <w:lang w:val="es-ES"/>
              </w:rPr>
            </w:pPr>
          </w:p>
          <w:p w14:paraId="19C91052" w14:textId="77777777" w:rsidR="004E5940" w:rsidRPr="00CC6F0C" w:rsidRDefault="004E5940" w:rsidP="00CC6F0C">
            <w:pPr>
              <w:spacing w:line="267" w:lineRule="exact"/>
              <w:ind w:left="31" w:right="73"/>
              <w:jc w:val="center"/>
              <w:rPr>
                <w:rFonts w:cstheme="minorHAnsi"/>
                <w:b/>
                <w:bCs/>
                <w:spacing w:val="-2"/>
                <w:w w:val="95"/>
                <w:lang w:val="es-ES"/>
              </w:rPr>
            </w:pPr>
            <w:r w:rsidRPr="00CC6F0C">
              <w:rPr>
                <w:rFonts w:cstheme="minorHAnsi"/>
                <w:b/>
                <w:bCs/>
                <w:spacing w:val="-2"/>
                <w:w w:val="95"/>
                <w:lang w:val="es-ES"/>
              </w:rPr>
              <w:t>Tipo de</w:t>
            </w:r>
          </w:p>
          <w:p w14:paraId="5183DC53" w14:textId="77777777" w:rsidR="004E5940" w:rsidRPr="00CC6F0C" w:rsidRDefault="004E5940" w:rsidP="00CC6F0C">
            <w:pPr>
              <w:spacing w:line="267" w:lineRule="exact"/>
              <w:ind w:left="31" w:right="73"/>
              <w:jc w:val="center"/>
              <w:rPr>
                <w:rFonts w:cstheme="minorHAnsi"/>
                <w:b/>
                <w:bCs/>
                <w:spacing w:val="-2"/>
                <w:w w:val="95"/>
                <w:lang w:val="es-ES"/>
              </w:rPr>
            </w:pPr>
            <w:r w:rsidRPr="00CC6F0C">
              <w:rPr>
                <w:rFonts w:cstheme="minorHAnsi"/>
                <w:b/>
                <w:bCs/>
                <w:spacing w:val="-2"/>
                <w:w w:val="95"/>
                <w:lang w:val="es-ES"/>
              </w:rPr>
              <w:t>siniestro</w:t>
            </w:r>
          </w:p>
        </w:tc>
        <w:tc>
          <w:tcPr>
            <w:tcW w:w="1054" w:type="pct"/>
            <w:gridSpan w:val="2"/>
          </w:tcPr>
          <w:p w14:paraId="4AA84161" w14:textId="77777777" w:rsidR="004E5940" w:rsidRPr="00CC6F0C" w:rsidRDefault="004E5940" w:rsidP="00CC6F0C">
            <w:pPr>
              <w:spacing w:line="267" w:lineRule="exact"/>
              <w:ind w:left="31" w:right="73"/>
              <w:jc w:val="center"/>
              <w:rPr>
                <w:rFonts w:cstheme="minorHAnsi"/>
                <w:b/>
                <w:bCs/>
                <w:spacing w:val="-2"/>
                <w:w w:val="95"/>
                <w:lang w:val="es-ES"/>
              </w:rPr>
            </w:pPr>
          </w:p>
          <w:p w14:paraId="33E10F4A" w14:textId="77777777" w:rsidR="004E5940" w:rsidRPr="00CC6F0C" w:rsidRDefault="004E5940" w:rsidP="00CC6F0C">
            <w:pPr>
              <w:spacing w:line="267" w:lineRule="exact"/>
              <w:ind w:left="31" w:right="73"/>
              <w:jc w:val="center"/>
              <w:rPr>
                <w:rFonts w:cstheme="minorHAnsi"/>
                <w:b/>
                <w:bCs/>
                <w:spacing w:val="-2"/>
                <w:w w:val="95"/>
                <w:lang w:val="es-ES"/>
              </w:rPr>
            </w:pPr>
            <w:r w:rsidRPr="00CC6F0C">
              <w:rPr>
                <w:rFonts w:cstheme="minorHAnsi"/>
                <w:b/>
                <w:bCs/>
                <w:spacing w:val="-2"/>
                <w:w w:val="95"/>
                <w:lang w:val="es-ES"/>
              </w:rPr>
              <w:t>Detalle de los incidentes</w:t>
            </w:r>
          </w:p>
        </w:tc>
      </w:tr>
      <w:tr w:rsidR="008F5C28" w:rsidRPr="00CC6F0C" w14:paraId="4B9A4DA5" w14:textId="77777777" w:rsidTr="00D651AF">
        <w:trPr>
          <w:gridAfter w:val="2"/>
          <w:wAfter w:w="29" w:type="pct"/>
          <w:trHeight w:val="580"/>
        </w:trPr>
        <w:tc>
          <w:tcPr>
            <w:tcW w:w="702" w:type="pct"/>
            <w:gridSpan w:val="2"/>
          </w:tcPr>
          <w:p w14:paraId="134E5862" w14:textId="77777777" w:rsidR="004E5940" w:rsidRPr="00CC6F0C" w:rsidRDefault="004E5940" w:rsidP="00FA67B1">
            <w:pPr>
              <w:spacing w:line="262" w:lineRule="exact"/>
              <w:ind w:left="24" w:right="93"/>
              <w:jc w:val="center"/>
              <w:rPr>
                <w:rFonts w:cstheme="minorHAnsi"/>
                <w:lang w:val="es-ES"/>
              </w:rPr>
            </w:pPr>
            <w:r w:rsidRPr="00CC6F0C">
              <w:rPr>
                <w:rFonts w:cstheme="minorHAnsi"/>
                <w:spacing w:val="-2"/>
                <w:lang w:val="es-ES"/>
              </w:rPr>
              <w:t>02/01/2024</w:t>
            </w:r>
          </w:p>
        </w:tc>
        <w:tc>
          <w:tcPr>
            <w:tcW w:w="630" w:type="pct"/>
          </w:tcPr>
          <w:p w14:paraId="3FA17527" w14:textId="77777777" w:rsidR="004E5940" w:rsidRPr="00CC6F0C" w:rsidRDefault="004E5940" w:rsidP="00FA67B1">
            <w:pPr>
              <w:spacing w:line="262" w:lineRule="exact"/>
              <w:ind w:left="524"/>
              <w:rPr>
                <w:rFonts w:cstheme="minorHAnsi"/>
                <w:lang w:val="es-ES"/>
              </w:rPr>
            </w:pPr>
            <w:r w:rsidRPr="00CC6F0C">
              <w:rPr>
                <w:rFonts w:cstheme="minorHAnsi"/>
                <w:spacing w:val="-10"/>
                <w:lang w:val="es-ES"/>
              </w:rPr>
              <w:t>1</w:t>
            </w:r>
          </w:p>
        </w:tc>
        <w:tc>
          <w:tcPr>
            <w:tcW w:w="842" w:type="pct"/>
          </w:tcPr>
          <w:p w14:paraId="301832EF" w14:textId="77777777" w:rsidR="004E5940" w:rsidRPr="00CC6F0C" w:rsidRDefault="004E5940" w:rsidP="00FA67B1">
            <w:pPr>
              <w:spacing w:line="273" w:lineRule="exact"/>
              <w:ind w:left="91"/>
              <w:rPr>
                <w:rFonts w:cstheme="minorHAnsi"/>
                <w:lang w:val="es-ES"/>
              </w:rPr>
            </w:pPr>
            <w:r w:rsidRPr="00CC6F0C">
              <w:rPr>
                <w:rFonts w:cstheme="minorHAnsi"/>
                <w:spacing w:val="-2"/>
                <w:lang w:val="es-ES"/>
              </w:rPr>
              <w:t>Panamericana</w:t>
            </w:r>
          </w:p>
          <w:p w14:paraId="2B66C588" w14:textId="77777777" w:rsidR="004E5940" w:rsidRPr="00CC6F0C" w:rsidRDefault="004E5940" w:rsidP="00FA67B1">
            <w:pPr>
              <w:spacing w:line="287" w:lineRule="exact"/>
              <w:ind w:left="103"/>
              <w:rPr>
                <w:rFonts w:cstheme="minorHAnsi"/>
                <w:lang w:val="es-ES"/>
              </w:rPr>
            </w:pPr>
            <w:r w:rsidRPr="00CC6F0C">
              <w:rPr>
                <w:rFonts w:cstheme="minorHAnsi"/>
                <w:spacing w:val="-4"/>
                <w:lang w:val="es-ES"/>
              </w:rPr>
              <w:t>sur/La</w:t>
            </w:r>
            <w:r w:rsidRPr="00CC6F0C">
              <w:rPr>
                <w:rFonts w:cstheme="minorHAnsi"/>
                <w:spacing w:val="-7"/>
                <w:lang w:val="es-ES"/>
              </w:rPr>
              <w:t xml:space="preserve"> </w:t>
            </w:r>
            <w:r w:rsidRPr="00CC6F0C">
              <w:rPr>
                <w:rFonts w:cstheme="minorHAnsi"/>
                <w:spacing w:val="-2"/>
                <w:lang w:val="es-ES"/>
              </w:rPr>
              <w:t>avanzada</w:t>
            </w:r>
          </w:p>
        </w:tc>
        <w:tc>
          <w:tcPr>
            <w:tcW w:w="900" w:type="pct"/>
          </w:tcPr>
          <w:p w14:paraId="20B4A98E" w14:textId="77777777" w:rsidR="004E5940" w:rsidRPr="00CC6F0C" w:rsidRDefault="004E5940" w:rsidP="00FA67B1">
            <w:pPr>
              <w:spacing w:line="281" w:lineRule="exact"/>
              <w:ind w:left="86"/>
              <w:rPr>
                <w:rFonts w:cstheme="minorHAnsi"/>
                <w:lang w:val="es-ES"/>
              </w:rPr>
            </w:pPr>
            <w:r w:rsidRPr="00CC6F0C">
              <w:rPr>
                <w:rFonts w:cstheme="minorHAnsi"/>
                <w:spacing w:val="-2"/>
                <w:lang w:val="es-ES"/>
              </w:rPr>
              <w:t>Panavial</w:t>
            </w:r>
          </w:p>
        </w:tc>
        <w:tc>
          <w:tcPr>
            <w:tcW w:w="843" w:type="pct"/>
            <w:gridSpan w:val="3"/>
          </w:tcPr>
          <w:p w14:paraId="4DD97A70" w14:textId="77777777" w:rsidR="004E5940" w:rsidRPr="00CC6F0C" w:rsidRDefault="004E5940" w:rsidP="00FA67B1">
            <w:pPr>
              <w:spacing w:line="273" w:lineRule="exact"/>
              <w:ind w:left="95"/>
              <w:rPr>
                <w:rFonts w:cstheme="minorHAnsi"/>
                <w:lang w:val="es-ES"/>
              </w:rPr>
            </w:pPr>
            <w:r w:rsidRPr="00CC6F0C">
              <w:rPr>
                <w:rFonts w:cstheme="minorHAnsi"/>
                <w:w w:val="90"/>
                <w:lang w:val="es-ES"/>
              </w:rPr>
              <w:t>Accidente</w:t>
            </w:r>
            <w:r w:rsidRPr="00CC6F0C">
              <w:rPr>
                <w:rFonts w:cstheme="minorHAnsi"/>
                <w:spacing w:val="-2"/>
                <w:lang w:val="es-ES"/>
              </w:rPr>
              <w:t xml:space="preserve"> </w:t>
            </w:r>
            <w:r w:rsidRPr="00CC6F0C">
              <w:rPr>
                <w:rFonts w:cstheme="minorHAnsi"/>
                <w:spacing w:val="-5"/>
                <w:lang w:val="es-ES"/>
              </w:rPr>
              <w:t>de</w:t>
            </w:r>
          </w:p>
          <w:p w14:paraId="2B3AE9F7" w14:textId="77777777" w:rsidR="004E5940" w:rsidRPr="00CC6F0C" w:rsidRDefault="004E5940" w:rsidP="00FA67B1">
            <w:pPr>
              <w:spacing w:line="287" w:lineRule="exact"/>
              <w:ind w:left="95"/>
              <w:rPr>
                <w:rFonts w:cstheme="minorHAnsi"/>
                <w:lang w:val="es-ES"/>
              </w:rPr>
            </w:pPr>
            <w:r w:rsidRPr="00CC6F0C">
              <w:rPr>
                <w:rFonts w:cstheme="minorHAnsi"/>
                <w:spacing w:val="-2"/>
                <w:lang w:val="es-ES"/>
              </w:rPr>
              <w:t>tránsito.</w:t>
            </w:r>
          </w:p>
        </w:tc>
        <w:tc>
          <w:tcPr>
            <w:tcW w:w="1054" w:type="pct"/>
            <w:gridSpan w:val="2"/>
          </w:tcPr>
          <w:p w14:paraId="0E2E62F4" w14:textId="77777777" w:rsidR="004E5940" w:rsidRPr="00CC6F0C" w:rsidRDefault="004E5940" w:rsidP="00FA67B1">
            <w:pPr>
              <w:spacing w:line="273" w:lineRule="exact"/>
              <w:ind w:left="96"/>
              <w:rPr>
                <w:rFonts w:cstheme="minorHAnsi"/>
                <w:lang w:val="es-ES"/>
              </w:rPr>
            </w:pPr>
            <w:r w:rsidRPr="00CC6F0C">
              <w:rPr>
                <w:rFonts w:cstheme="minorHAnsi"/>
                <w:w w:val="90"/>
                <w:lang w:val="es-ES"/>
              </w:rPr>
              <w:t>Daños</w:t>
            </w:r>
            <w:r w:rsidRPr="00CC6F0C">
              <w:rPr>
                <w:rFonts w:cstheme="minorHAnsi"/>
                <w:spacing w:val="7"/>
                <w:lang w:val="es-ES"/>
              </w:rPr>
              <w:t xml:space="preserve"> </w:t>
            </w:r>
            <w:r w:rsidRPr="00CC6F0C">
              <w:rPr>
                <w:rFonts w:cstheme="minorHAnsi"/>
                <w:w w:val="90"/>
                <w:lang w:val="es-ES"/>
              </w:rPr>
              <w:t>materiales</w:t>
            </w:r>
            <w:r w:rsidRPr="00CC6F0C">
              <w:rPr>
                <w:rFonts w:cstheme="minorHAnsi"/>
                <w:spacing w:val="16"/>
                <w:lang w:val="es-ES"/>
              </w:rPr>
              <w:t xml:space="preserve"> </w:t>
            </w:r>
            <w:r w:rsidRPr="00CC6F0C">
              <w:rPr>
                <w:rFonts w:cstheme="minorHAnsi"/>
                <w:spacing w:val="-5"/>
                <w:w w:val="90"/>
                <w:lang w:val="es-ES"/>
              </w:rPr>
              <w:t>sin</w:t>
            </w:r>
          </w:p>
          <w:p w14:paraId="2496E34A" w14:textId="77777777" w:rsidR="004E5940" w:rsidRPr="00CC6F0C" w:rsidRDefault="004E5940" w:rsidP="00FA67B1">
            <w:pPr>
              <w:spacing w:line="287" w:lineRule="exact"/>
              <w:ind w:left="99"/>
              <w:rPr>
                <w:rFonts w:cstheme="minorHAnsi"/>
                <w:lang w:val="es-ES"/>
              </w:rPr>
            </w:pPr>
            <w:r w:rsidRPr="00CC6F0C">
              <w:rPr>
                <w:rFonts w:cstheme="minorHAnsi"/>
                <w:spacing w:val="-7"/>
                <w:lang w:val="es-ES"/>
              </w:rPr>
              <w:t>personas</w:t>
            </w:r>
            <w:r w:rsidRPr="00CC6F0C">
              <w:rPr>
                <w:rFonts w:cstheme="minorHAnsi"/>
                <w:spacing w:val="1"/>
                <w:lang w:val="es-ES"/>
              </w:rPr>
              <w:t xml:space="preserve"> </w:t>
            </w:r>
            <w:r w:rsidRPr="00CC6F0C">
              <w:rPr>
                <w:rFonts w:cstheme="minorHAnsi"/>
                <w:spacing w:val="-2"/>
                <w:lang w:val="es-ES"/>
              </w:rPr>
              <w:t>heridas.</w:t>
            </w:r>
          </w:p>
        </w:tc>
      </w:tr>
      <w:tr w:rsidR="008F5C28" w:rsidRPr="00CC6F0C" w14:paraId="2E6E8CB6" w14:textId="77777777" w:rsidTr="00D651AF">
        <w:trPr>
          <w:gridAfter w:val="2"/>
          <w:wAfter w:w="29" w:type="pct"/>
          <w:trHeight w:val="585"/>
        </w:trPr>
        <w:tc>
          <w:tcPr>
            <w:tcW w:w="702" w:type="pct"/>
            <w:gridSpan w:val="2"/>
          </w:tcPr>
          <w:p w14:paraId="79A1A2E2" w14:textId="77777777" w:rsidR="004E5940" w:rsidRPr="00CC6F0C" w:rsidRDefault="004E5940" w:rsidP="00FA67B1">
            <w:pPr>
              <w:spacing w:line="283" w:lineRule="exact"/>
              <w:ind w:left="24" w:right="97"/>
              <w:jc w:val="center"/>
              <w:rPr>
                <w:rFonts w:cstheme="minorHAnsi"/>
                <w:lang w:val="es-ES"/>
              </w:rPr>
            </w:pPr>
            <w:r w:rsidRPr="00CC6F0C">
              <w:rPr>
                <w:rFonts w:cstheme="minorHAnsi"/>
                <w:spacing w:val="-2"/>
                <w:lang w:val="es-ES"/>
              </w:rPr>
              <w:t>01/02/2024</w:t>
            </w:r>
          </w:p>
        </w:tc>
        <w:tc>
          <w:tcPr>
            <w:tcW w:w="630" w:type="pct"/>
          </w:tcPr>
          <w:p w14:paraId="48F2A02D" w14:textId="77777777" w:rsidR="004E5940" w:rsidRPr="00CC6F0C" w:rsidRDefault="004E5940" w:rsidP="00FA67B1">
            <w:pPr>
              <w:spacing w:line="283" w:lineRule="exact"/>
              <w:ind w:left="532"/>
              <w:rPr>
                <w:rFonts w:cstheme="minorHAnsi"/>
                <w:lang w:val="es-ES"/>
              </w:rPr>
            </w:pPr>
            <w:r w:rsidRPr="00CC6F0C">
              <w:rPr>
                <w:rFonts w:cstheme="minorHAnsi"/>
                <w:spacing w:val="-10"/>
                <w:lang w:val="es-ES"/>
              </w:rPr>
              <w:t>1</w:t>
            </w:r>
          </w:p>
        </w:tc>
        <w:tc>
          <w:tcPr>
            <w:tcW w:w="842" w:type="pct"/>
          </w:tcPr>
          <w:p w14:paraId="1EF7C3BA" w14:textId="77777777" w:rsidR="004E5940" w:rsidRPr="00CC6F0C" w:rsidRDefault="004E5940" w:rsidP="00FA67B1">
            <w:pPr>
              <w:spacing w:line="225" w:lineRule="auto"/>
              <w:ind w:left="103" w:hanging="12"/>
              <w:rPr>
                <w:rFonts w:cstheme="minorHAnsi"/>
                <w:lang w:val="es-ES"/>
              </w:rPr>
            </w:pPr>
            <w:r w:rsidRPr="00CC6F0C">
              <w:rPr>
                <w:rFonts w:cstheme="minorHAnsi"/>
                <w:spacing w:val="-2"/>
                <w:lang w:val="es-ES"/>
              </w:rPr>
              <w:t xml:space="preserve">Panamericana </w:t>
            </w:r>
            <w:r w:rsidRPr="00CC6F0C">
              <w:rPr>
                <w:rFonts w:cstheme="minorHAnsi"/>
                <w:spacing w:val="-6"/>
                <w:lang w:val="es-ES"/>
              </w:rPr>
              <w:t>sur/San</w:t>
            </w:r>
            <w:r w:rsidRPr="00CC6F0C">
              <w:rPr>
                <w:rFonts w:cstheme="minorHAnsi"/>
                <w:spacing w:val="-9"/>
                <w:lang w:val="es-ES"/>
              </w:rPr>
              <w:t xml:space="preserve"> </w:t>
            </w:r>
            <w:r w:rsidRPr="00CC6F0C">
              <w:rPr>
                <w:rFonts w:cstheme="minorHAnsi"/>
                <w:spacing w:val="-6"/>
                <w:lang w:val="es-ES"/>
              </w:rPr>
              <w:t>Alfonso</w:t>
            </w:r>
          </w:p>
        </w:tc>
        <w:tc>
          <w:tcPr>
            <w:tcW w:w="900" w:type="pct"/>
          </w:tcPr>
          <w:p w14:paraId="221C8732" w14:textId="77777777" w:rsidR="004E5940" w:rsidRPr="00CC6F0C" w:rsidRDefault="004E5940" w:rsidP="00FA67B1">
            <w:pPr>
              <w:spacing w:line="278" w:lineRule="exact"/>
              <w:ind w:left="94"/>
              <w:rPr>
                <w:rFonts w:cstheme="minorHAnsi"/>
                <w:lang w:val="es-ES"/>
              </w:rPr>
            </w:pPr>
            <w:r w:rsidRPr="00CC6F0C">
              <w:rPr>
                <w:rFonts w:cstheme="minorHAnsi"/>
                <w:spacing w:val="-2"/>
                <w:lang w:val="es-ES"/>
              </w:rPr>
              <w:t>Alfa2</w:t>
            </w:r>
          </w:p>
        </w:tc>
        <w:tc>
          <w:tcPr>
            <w:tcW w:w="843" w:type="pct"/>
            <w:gridSpan w:val="3"/>
          </w:tcPr>
          <w:p w14:paraId="3B7B4DB9" w14:textId="77777777" w:rsidR="004E5940" w:rsidRPr="00CC6F0C" w:rsidRDefault="004E5940" w:rsidP="00FA67B1">
            <w:pPr>
              <w:spacing w:line="225" w:lineRule="auto"/>
              <w:ind w:left="105" w:right="447" w:hanging="10"/>
              <w:rPr>
                <w:rFonts w:cstheme="minorHAnsi"/>
                <w:lang w:val="es-ES"/>
              </w:rPr>
            </w:pPr>
            <w:r w:rsidRPr="00CC6F0C">
              <w:rPr>
                <w:rFonts w:cstheme="minorHAnsi"/>
                <w:spacing w:val="-4"/>
                <w:lang w:val="es-ES"/>
              </w:rPr>
              <w:t>Accidente</w:t>
            </w:r>
            <w:r w:rsidRPr="00CC6F0C">
              <w:rPr>
                <w:rFonts w:cstheme="minorHAnsi"/>
                <w:spacing w:val="-11"/>
                <w:lang w:val="es-ES"/>
              </w:rPr>
              <w:t xml:space="preserve"> </w:t>
            </w:r>
            <w:r w:rsidRPr="00CC6F0C">
              <w:rPr>
                <w:rFonts w:cstheme="minorHAnsi"/>
                <w:spacing w:val="-4"/>
                <w:lang w:val="es-ES"/>
              </w:rPr>
              <w:t xml:space="preserve">de </w:t>
            </w:r>
            <w:r w:rsidRPr="00CC6F0C">
              <w:rPr>
                <w:rFonts w:cstheme="minorHAnsi"/>
                <w:spacing w:val="-2"/>
                <w:lang w:val="es-ES"/>
              </w:rPr>
              <w:t>tránsito.</w:t>
            </w:r>
          </w:p>
        </w:tc>
        <w:tc>
          <w:tcPr>
            <w:tcW w:w="1054" w:type="pct"/>
            <w:gridSpan w:val="2"/>
          </w:tcPr>
          <w:p w14:paraId="046193C5" w14:textId="77777777" w:rsidR="004E5940" w:rsidRPr="00CC6F0C" w:rsidRDefault="004E5940" w:rsidP="00FA67B1">
            <w:pPr>
              <w:spacing w:line="225" w:lineRule="auto"/>
              <w:ind w:left="99" w:hanging="3"/>
              <w:rPr>
                <w:rFonts w:cstheme="minorHAnsi"/>
                <w:lang w:val="es-ES"/>
              </w:rPr>
            </w:pPr>
            <w:r w:rsidRPr="00CC6F0C">
              <w:rPr>
                <w:rFonts w:cstheme="minorHAnsi"/>
                <w:spacing w:val="-4"/>
                <w:lang w:val="es-ES"/>
              </w:rPr>
              <w:t>Daños</w:t>
            </w:r>
            <w:r w:rsidRPr="00CC6F0C">
              <w:rPr>
                <w:rFonts w:cstheme="minorHAnsi"/>
                <w:spacing w:val="-11"/>
                <w:lang w:val="es-ES"/>
              </w:rPr>
              <w:t xml:space="preserve"> </w:t>
            </w:r>
            <w:r w:rsidRPr="00CC6F0C">
              <w:rPr>
                <w:rFonts w:cstheme="minorHAnsi"/>
                <w:spacing w:val="-4"/>
                <w:lang w:val="es-ES"/>
              </w:rPr>
              <w:t>materiales</w:t>
            </w:r>
            <w:r w:rsidRPr="00CC6F0C">
              <w:rPr>
                <w:rFonts w:cstheme="minorHAnsi"/>
                <w:spacing w:val="-10"/>
                <w:lang w:val="es-ES"/>
              </w:rPr>
              <w:t xml:space="preserve"> </w:t>
            </w:r>
            <w:r w:rsidRPr="00CC6F0C">
              <w:rPr>
                <w:rFonts w:cstheme="minorHAnsi"/>
                <w:spacing w:val="-4"/>
                <w:lang w:val="es-ES"/>
              </w:rPr>
              <w:t xml:space="preserve">sin </w:t>
            </w:r>
            <w:r w:rsidRPr="00CC6F0C">
              <w:rPr>
                <w:rFonts w:cstheme="minorHAnsi"/>
                <w:lang w:val="es-ES"/>
              </w:rPr>
              <w:t>personas heridas.</w:t>
            </w:r>
          </w:p>
        </w:tc>
      </w:tr>
      <w:tr w:rsidR="008F5C28" w:rsidRPr="00CC6F0C" w14:paraId="4AD3957F" w14:textId="77777777" w:rsidTr="00D651AF">
        <w:trPr>
          <w:gridAfter w:val="2"/>
          <w:wAfter w:w="29" w:type="pct"/>
          <w:trHeight w:val="863"/>
        </w:trPr>
        <w:tc>
          <w:tcPr>
            <w:tcW w:w="702" w:type="pct"/>
            <w:gridSpan w:val="2"/>
          </w:tcPr>
          <w:p w14:paraId="6218F908" w14:textId="77777777" w:rsidR="004E5940" w:rsidRPr="00CC6F0C" w:rsidRDefault="004E5940" w:rsidP="00FA67B1">
            <w:pPr>
              <w:spacing w:line="266" w:lineRule="exact"/>
              <w:ind w:left="24" w:right="95"/>
              <w:jc w:val="center"/>
              <w:rPr>
                <w:rFonts w:cstheme="minorHAnsi"/>
                <w:lang w:val="es-ES"/>
              </w:rPr>
            </w:pPr>
            <w:r w:rsidRPr="00CC6F0C">
              <w:rPr>
                <w:rFonts w:cstheme="minorHAnsi"/>
                <w:spacing w:val="-2"/>
                <w:lang w:val="es-ES"/>
              </w:rPr>
              <w:t>02/03/2024</w:t>
            </w:r>
          </w:p>
        </w:tc>
        <w:tc>
          <w:tcPr>
            <w:tcW w:w="630" w:type="pct"/>
          </w:tcPr>
          <w:p w14:paraId="73169CB7" w14:textId="77777777" w:rsidR="004E5940" w:rsidRPr="00CC6F0C" w:rsidRDefault="004E5940" w:rsidP="00FA67B1">
            <w:pPr>
              <w:spacing w:line="266" w:lineRule="exact"/>
              <w:ind w:left="543"/>
              <w:rPr>
                <w:rFonts w:cstheme="minorHAnsi"/>
                <w:lang w:val="es-ES"/>
              </w:rPr>
            </w:pPr>
            <w:r w:rsidRPr="00CC6F0C">
              <w:rPr>
                <w:rFonts w:cstheme="minorHAnsi"/>
                <w:spacing w:val="-10"/>
                <w:w w:val="105"/>
                <w:lang w:val="es-ES"/>
              </w:rPr>
              <w:t>1</w:t>
            </w:r>
          </w:p>
        </w:tc>
        <w:tc>
          <w:tcPr>
            <w:tcW w:w="842" w:type="pct"/>
          </w:tcPr>
          <w:p w14:paraId="45871F80" w14:textId="77777777" w:rsidR="004E5940" w:rsidRPr="00CC6F0C" w:rsidRDefault="004E5940" w:rsidP="00FA67B1">
            <w:pPr>
              <w:spacing w:line="257" w:lineRule="exact"/>
              <w:ind w:left="101"/>
              <w:rPr>
                <w:rFonts w:cstheme="minorHAnsi"/>
                <w:lang w:val="es-ES"/>
              </w:rPr>
            </w:pPr>
            <w:r w:rsidRPr="00CC6F0C">
              <w:rPr>
                <w:rFonts w:cstheme="minorHAnsi"/>
                <w:spacing w:val="-2"/>
                <w:lang w:val="es-ES"/>
              </w:rPr>
              <w:t>Panamericana</w:t>
            </w:r>
          </w:p>
          <w:p w14:paraId="6BD057A0" w14:textId="77777777" w:rsidR="004E5940" w:rsidRPr="00CC6F0C" w:rsidRDefault="004E5940" w:rsidP="00FA67B1">
            <w:pPr>
              <w:spacing w:line="293" w:lineRule="exact"/>
              <w:ind w:left="103"/>
              <w:rPr>
                <w:rFonts w:cstheme="minorHAnsi"/>
                <w:lang w:val="es-ES"/>
              </w:rPr>
            </w:pPr>
            <w:r w:rsidRPr="00CC6F0C">
              <w:rPr>
                <w:rFonts w:cstheme="minorHAnsi"/>
                <w:spacing w:val="-6"/>
                <w:lang w:val="es-ES"/>
              </w:rPr>
              <w:t>sur/Ingreso</w:t>
            </w:r>
            <w:r w:rsidRPr="00CC6F0C">
              <w:rPr>
                <w:rFonts w:cstheme="minorHAnsi"/>
                <w:spacing w:val="2"/>
                <w:lang w:val="es-ES"/>
              </w:rPr>
              <w:t xml:space="preserve"> </w:t>
            </w:r>
            <w:r w:rsidRPr="00CC6F0C">
              <w:rPr>
                <w:rFonts w:cstheme="minorHAnsi"/>
                <w:spacing w:val="-10"/>
                <w:lang w:val="es-ES"/>
              </w:rPr>
              <w:t>a</w:t>
            </w:r>
          </w:p>
          <w:p w14:paraId="32BE8512" w14:textId="77777777" w:rsidR="004E5940" w:rsidRPr="00CC6F0C" w:rsidRDefault="004E5940" w:rsidP="00FA67B1">
            <w:pPr>
              <w:spacing w:line="293" w:lineRule="exact"/>
              <w:ind w:left="100"/>
              <w:rPr>
                <w:rFonts w:cstheme="minorHAnsi"/>
                <w:lang w:val="es-ES"/>
              </w:rPr>
            </w:pPr>
            <w:r w:rsidRPr="00CC6F0C">
              <w:rPr>
                <w:rFonts w:cstheme="minorHAnsi"/>
                <w:spacing w:val="-2"/>
                <w:lang w:val="es-ES"/>
              </w:rPr>
              <w:t>Machachi</w:t>
            </w:r>
          </w:p>
        </w:tc>
        <w:tc>
          <w:tcPr>
            <w:tcW w:w="900" w:type="pct"/>
          </w:tcPr>
          <w:p w14:paraId="5203C566" w14:textId="77777777" w:rsidR="004E5940" w:rsidRPr="00CC6F0C" w:rsidRDefault="004E5940" w:rsidP="00FA67B1">
            <w:pPr>
              <w:spacing w:line="264" w:lineRule="exact"/>
              <w:ind w:left="97"/>
              <w:rPr>
                <w:rFonts w:cstheme="minorHAnsi"/>
                <w:lang w:val="es-ES"/>
              </w:rPr>
            </w:pPr>
            <w:r w:rsidRPr="00CC6F0C">
              <w:rPr>
                <w:rFonts w:cstheme="minorHAnsi"/>
                <w:spacing w:val="-2"/>
                <w:lang w:val="es-ES"/>
              </w:rPr>
              <w:t>Panavial</w:t>
            </w:r>
          </w:p>
        </w:tc>
        <w:tc>
          <w:tcPr>
            <w:tcW w:w="646" w:type="pct"/>
            <w:tcBorders>
              <w:right w:val="nil"/>
            </w:tcBorders>
          </w:tcPr>
          <w:p w14:paraId="75B8CD4B" w14:textId="77777777" w:rsidR="004E5940" w:rsidRPr="00CC6F0C" w:rsidRDefault="004E5940" w:rsidP="00FA67B1">
            <w:pPr>
              <w:spacing w:line="257" w:lineRule="exact"/>
              <w:ind w:left="104"/>
              <w:rPr>
                <w:rFonts w:cstheme="minorHAnsi"/>
                <w:lang w:val="es-ES"/>
              </w:rPr>
            </w:pPr>
            <w:r w:rsidRPr="00CC6F0C">
              <w:rPr>
                <w:rFonts w:cstheme="minorHAnsi"/>
                <w:spacing w:val="-2"/>
                <w:lang w:val="es-ES"/>
              </w:rPr>
              <w:t>Accidente de tránsito.</w:t>
            </w:r>
          </w:p>
        </w:tc>
        <w:tc>
          <w:tcPr>
            <w:tcW w:w="67" w:type="pct"/>
            <w:tcBorders>
              <w:left w:val="nil"/>
              <w:right w:val="nil"/>
            </w:tcBorders>
          </w:tcPr>
          <w:p w14:paraId="4DA89E05" w14:textId="77777777" w:rsidR="004E5940" w:rsidRPr="00CC6F0C" w:rsidRDefault="004E5940" w:rsidP="00FA67B1">
            <w:pPr>
              <w:spacing w:line="264" w:lineRule="exact"/>
              <w:rPr>
                <w:rFonts w:cstheme="minorHAnsi"/>
                <w:lang w:val="es-ES"/>
              </w:rPr>
            </w:pPr>
          </w:p>
        </w:tc>
        <w:tc>
          <w:tcPr>
            <w:tcW w:w="131" w:type="pct"/>
            <w:tcBorders>
              <w:left w:val="nil"/>
            </w:tcBorders>
          </w:tcPr>
          <w:p w14:paraId="58C315AF" w14:textId="77777777" w:rsidR="004E5940" w:rsidRPr="00CC6F0C" w:rsidRDefault="004E5940" w:rsidP="00FA67B1">
            <w:pPr>
              <w:rPr>
                <w:rFonts w:cstheme="minorHAnsi"/>
                <w:lang w:val="es-ES"/>
              </w:rPr>
            </w:pPr>
          </w:p>
        </w:tc>
        <w:tc>
          <w:tcPr>
            <w:tcW w:w="1054" w:type="pct"/>
            <w:gridSpan w:val="2"/>
          </w:tcPr>
          <w:p w14:paraId="4F23BBAE" w14:textId="77777777" w:rsidR="004E5940" w:rsidRPr="00CC6F0C" w:rsidRDefault="004E5940" w:rsidP="00FA67B1">
            <w:pPr>
              <w:spacing w:line="257" w:lineRule="exact"/>
              <w:ind w:left="97"/>
              <w:rPr>
                <w:rFonts w:cstheme="minorHAnsi"/>
                <w:lang w:val="es-ES"/>
              </w:rPr>
            </w:pPr>
            <w:r w:rsidRPr="00CC6F0C">
              <w:rPr>
                <w:rFonts w:cstheme="minorHAnsi"/>
                <w:spacing w:val="-6"/>
                <w:lang w:val="es-ES"/>
              </w:rPr>
              <w:t>Daños</w:t>
            </w:r>
            <w:r w:rsidRPr="00CC6F0C">
              <w:rPr>
                <w:rFonts w:cstheme="minorHAnsi"/>
                <w:spacing w:val="-3"/>
                <w:lang w:val="es-ES"/>
              </w:rPr>
              <w:t xml:space="preserve"> </w:t>
            </w:r>
            <w:r w:rsidRPr="00CC6F0C">
              <w:rPr>
                <w:rFonts w:cstheme="minorHAnsi"/>
                <w:spacing w:val="-6"/>
                <w:lang w:val="es-ES"/>
              </w:rPr>
              <w:t>materiales</w:t>
            </w:r>
            <w:r w:rsidRPr="00CC6F0C">
              <w:rPr>
                <w:rFonts w:cstheme="minorHAnsi"/>
                <w:spacing w:val="11"/>
                <w:lang w:val="es-ES"/>
              </w:rPr>
              <w:t xml:space="preserve"> </w:t>
            </w:r>
            <w:r w:rsidRPr="00CC6F0C">
              <w:rPr>
                <w:rFonts w:cstheme="minorHAnsi"/>
                <w:spacing w:val="-6"/>
                <w:lang w:val="es-ES"/>
              </w:rPr>
              <w:t>sin</w:t>
            </w:r>
          </w:p>
          <w:p w14:paraId="28E3EBA3" w14:textId="77777777" w:rsidR="004E5940" w:rsidRPr="00CC6F0C" w:rsidRDefault="004E5940" w:rsidP="00FA67B1">
            <w:pPr>
              <w:spacing w:line="299" w:lineRule="exact"/>
              <w:ind w:left="109"/>
              <w:rPr>
                <w:rFonts w:cstheme="minorHAnsi"/>
                <w:lang w:val="es-ES"/>
              </w:rPr>
            </w:pPr>
            <w:r w:rsidRPr="00CC6F0C">
              <w:rPr>
                <w:rFonts w:cstheme="minorHAnsi"/>
                <w:spacing w:val="-6"/>
                <w:lang w:val="es-ES"/>
              </w:rPr>
              <w:t xml:space="preserve">personas </w:t>
            </w:r>
            <w:r w:rsidRPr="00CC6F0C">
              <w:rPr>
                <w:rFonts w:cstheme="minorHAnsi"/>
                <w:spacing w:val="-2"/>
                <w:lang w:val="es-ES"/>
              </w:rPr>
              <w:t>heridas.</w:t>
            </w:r>
          </w:p>
        </w:tc>
      </w:tr>
      <w:tr w:rsidR="008F5C28" w:rsidRPr="00CC6F0C" w14:paraId="370DDA4C" w14:textId="77777777" w:rsidTr="00D651AF">
        <w:trPr>
          <w:gridAfter w:val="2"/>
          <w:wAfter w:w="29" w:type="pct"/>
          <w:trHeight w:val="868"/>
        </w:trPr>
        <w:tc>
          <w:tcPr>
            <w:tcW w:w="702" w:type="pct"/>
            <w:gridSpan w:val="2"/>
          </w:tcPr>
          <w:p w14:paraId="321AF557" w14:textId="77777777" w:rsidR="004E5940" w:rsidRPr="00CC6F0C" w:rsidRDefault="004E5940" w:rsidP="00FA67B1">
            <w:pPr>
              <w:spacing w:line="286" w:lineRule="exact"/>
              <w:ind w:left="24" w:right="77"/>
              <w:jc w:val="center"/>
              <w:rPr>
                <w:rFonts w:cstheme="minorHAnsi"/>
                <w:lang w:val="es-ES"/>
              </w:rPr>
            </w:pPr>
            <w:r w:rsidRPr="00CC6F0C">
              <w:rPr>
                <w:rFonts w:cstheme="minorHAnsi"/>
                <w:spacing w:val="-2"/>
                <w:lang w:val="es-ES"/>
              </w:rPr>
              <w:t>10/03/2024</w:t>
            </w:r>
          </w:p>
        </w:tc>
        <w:tc>
          <w:tcPr>
            <w:tcW w:w="630" w:type="pct"/>
          </w:tcPr>
          <w:p w14:paraId="4F42DA07" w14:textId="77777777" w:rsidR="004E5940" w:rsidRPr="00CC6F0C" w:rsidRDefault="004E5940" w:rsidP="00FA67B1">
            <w:pPr>
              <w:spacing w:line="286" w:lineRule="exact"/>
              <w:ind w:left="551"/>
              <w:rPr>
                <w:rFonts w:cstheme="minorHAnsi"/>
                <w:lang w:val="es-ES"/>
              </w:rPr>
            </w:pPr>
            <w:r w:rsidRPr="00CC6F0C">
              <w:rPr>
                <w:rFonts w:cstheme="minorHAnsi"/>
                <w:spacing w:val="-10"/>
                <w:lang w:val="es-ES"/>
              </w:rPr>
              <w:t>1</w:t>
            </w:r>
          </w:p>
        </w:tc>
        <w:tc>
          <w:tcPr>
            <w:tcW w:w="842" w:type="pct"/>
          </w:tcPr>
          <w:p w14:paraId="52B32D10" w14:textId="77777777" w:rsidR="004E5940" w:rsidRPr="00CC6F0C" w:rsidRDefault="004E5940" w:rsidP="00FA67B1">
            <w:pPr>
              <w:spacing w:line="273" w:lineRule="exact"/>
              <w:ind w:left="101"/>
              <w:rPr>
                <w:rFonts w:cstheme="minorHAnsi"/>
                <w:lang w:val="es-ES"/>
              </w:rPr>
            </w:pPr>
            <w:r w:rsidRPr="00CC6F0C">
              <w:rPr>
                <w:rFonts w:cstheme="minorHAnsi"/>
                <w:spacing w:val="-2"/>
                <w:lang w:val="es-ES"/>
              </w:rPr>
              <w:t>Panamericana</w:t>
            </w:r>
          </w:p>
          <w:p w14:paraId="3ED49594" w14:textId="77777777" w:rsidR="004E5940" w:rsidRPr="00CC6F0C" w:rsidRDefault="004E5940" w:rsidP="00FA67B1">
            <w:pPr>
              <w:spacing w:before="6"/>
              <w:ind w:left="113"/>
              <w:rPr>
                <w:rFonts w:cstheme="minorHAnsi"/>
                <w:lang w:val="es-ES"/>
              </w:rPr>
            </w:pPr>
            <w:r w:rsidRPr="00CC6F0C">
              <w:rPr>
                <w:rFonts w:cstheme="minorHAnsi"/>
                <w:lang w:val="es-ES"/>
              </w:rPr>
              <w:t>sur/Toro</w:t>
            </w:r>
            <w:r w:rsidRPr="00CC6F0C">
              <w:rPr>
                <w:rFonts w:cstheme="minorHAnsi"/>
                <w:spacing w:val="-9"/>
                <w:lang w:val="es-ES"/>
              </w:rPr>
              <w:t xml:space="preserve"> </w:t>
            </w:r>
            <w:r w:rsidRPr="00CC6F0C">
              <w:rPr>
                <w:rFonts w:cstheme="minorHAnsi"/>
                <w:spacing w:val="-2"/>
                <w:lang w:val="es-ES"/>
              </w:rPr>
              <w:t>Bravo</w:t>
            </w:r>
          </w:p>
        </w:tc>
        <w:tc>
          <w:tcPr>
            <w:tcW w:w="900" w:type="pct"/>
          </w:tcPr>
          <w:p w14:paraId="7C7B35A4" w14:textId="77777777" w:rsidR="004E5940" w:rsidRPr="00CC6F0C" w:rsidRDefault="004E5940" w:rsidP="00FA67B1">
            <w:pPr>
              <w:spacing w:line="273" w:lineRule="exact"/>
              <w:ind w:left="106"/>
              <w:rPr>
                <w:rFonts w:cstheme="minorHAnsi"/>
                <w:lang w:val="es-ES"/>
              </w:rPr>
            </w:pPr>
            <w:r w:rsidRPr="00CC6F0C">
              <w:rPr>
                <w:rFonts w:cstheme="minorHAnsi"/>
                <w:spacing w:val="-2"/>
                <w:lang w:val="es-ES"/>
              </w:rPr>
              <w:t>Panavial</w:t>
            </w:r>
          </w:p>
        </w:tc>
        <w:tc>
          <w:tcPr>
            <w:tcW w:w="843" w:type="pct"/>
            <w:gridSpan w:val="3"/>
          </w:tcPr>
          <w:p w14:paraId="1DC5BD7B" w14:textId="77777777" w:rsidR="004E5940" w:rsidRPr="00CC6F0C" w:rsidRDefault="004E5940" w:rsidP="00FA67B1">
            <w:pPr>
              <w:spacing w:before="6"/>
              <w:ind w:left="115"/>
              <w:rPr>
                <w:rFonts w:cstheme="minorHAnsi"/>
                <w:lang w:val="es-ES"/>
              </w:rPr>
            </w:pPr>
            <w:r w:rsidRPr="00CC6F0C">
              <w:rPr>
                <w:rFonts w:cstheme="minorHAnsi"/>
                <w:spacing w:val="-4"/>
                <w:lang w:val="es-ES"/>
              </w:rPr>
              <w:t>Accidente</w:t>
            </w:r>
            <w:r w:rsidRPr="00CC6F0C">
              <w:rPr>
                <w:rFonts w:cstheme="minorHAnsi"/>
                <w:spacing w:val="-11"/>
                <w:lang w:val="es-ES"/>
              </w:rPr>
              <w:t xml:space="preserve"> </w:t>
            </w:r>
            <w:r w:rsidRPr="00CC6F0C">
              <w:rPr>
                <w:rFonts w:cstheme="minorHAnsi"/>
                <w:spacing w:val="-4"/>
                <w:lang w:val="es-ES"/>
              </w:rPr>
              <w:t xml:space="preserve">de </w:t>
            </w:r>
            <w:r w:rsidRPr="00CC6F0C">
              <w:rPr>
                <w:rFonts w:cstheme="minorHAnsi"/>
                <w:spacing w:val="-2"/>
                <w:lang w:val="es-ES"/>
              </w:rPr>
              <w:t>tránsito.</w:t>
            </w:r>
          </w:p>
        </w:tc>
        <w:tc>
          <w:tcPr>
            <w:tcW w:w="1054" w:type="pct"/>
            <w:gridSpan w:val="2"/>
          </w:tcPr>
          <w:p w14:paraId="4602D68C" w14:textId="77777777" w:rsidR="004E5940" w:rsidRPr="00CC6F0C" w:rsidRDefault="004E5940" w:rsidP="00FA67B1">
            <w:pPr>
              <w:spacing w:line="264" w:lineRule="exact"/>
              <w:ind w:left="114"/>
              <w:rPr>
                <w:rFonts w:cstheme="minorHAnsi"/>
                <w:lang w:val="es-ES"/>
              </w:rPr>
            </w:pPr>
            <w:r w:rsidRPr="00CC6F0C">
              <w:rPr>
                <w:rFonts w:cstheme="minorHAnsi"/>
                <w:spacing w:val="-2"/>
                <w:w w:val="105"/>
                <w:lang w:val="es-ES"/>
              </w:rPr>
              <w:t>Accidente</w:t>
            </w:r>
            <w:r w:rsidRPr="00CC6F0C">
              <w:rPr>
                <w:rFonts w:cstheme="minorHAnsi"/>
                <w:spacing w:val="2"/>
                <w:w w:val="105"/>
                <w:lang w:val="es-ES"/>
              </w:rPr>
              <w:t xml:space="preserve"> </w:t>
            </w:r>
            <w:r w:rsidRPr="00CC6F0C">
              <w:rPr>
                <w:rFonts w:cstheme="minorHAnsi"/>
                <w:spacing w:val="-2"/>
                <w:w w:val="105"/>
                <w:lang w:val="es-ES"/>
              </w:rPr>
              <w:t>de</w:t>
            </w:r>
            <w:r w:rsidRPr="00CC6F0C">
              <w:rPr>
                <w:rFonts w:cstheme="minorHAnsi"/>
                <w:spacing w:val="-12"/>
                <w:w w:val="105"/>
                <w:lang w:val="es-ES"/>
              </w:rPr>
              <w:t xml:space="preserve"> </w:t>
            </w:r>
            <w:r w:rsidRPr="00CC6F0C">
              <w:rPr>
                <w:rFonts w:cstheme="minorHAnsi"/>
                <w:spacing w:val="-2"/>
                <w:w w:val="105"/>
                <w:lang w:val="es-ES"/>
              </w:rPr>
              <w:t>tránsito</w:t>
            </w:r>
            <w:r w:rsidRPr="00CC6F0C">
              <w:rPr>
                <w:rFonts w:cstheme="minorHAnsi"/>
                <w:spacing w:val="6"/>
                <w:w w:val="105"/>
                <w:lang w:val="es-ES"/>
              </w:rPr>
              <w:t xml:space="preserve"> </w:t>
            </w:r>
            <w:r w:rsidRPr="00CC6F0C">
              <w:rPr>
                <w:rFonts w:cstheme="minorHAnsi"/>
                <w:spacing w:val="-5"/>
                <w:w w:val="105"/>
                <w:lang w:val="es-ES"/>
              </w:rPr>
              <w:t>con</w:t>
            </w:r>
          </w:p>
          <w:p w14:paraId="75EDA1E8" w14:textId="77777777" w:rsidR="004E5940" w:rsidRPr="00CC6F0C" w:rsidRDefault="004E5940" w:rsidP="00FA67B1">
            <w:pPr>
              <w:spacing w:line="298" w:lineRule="exact"/>
              <w:ind w:left="116"/>
              <w:rPr>
                <w:rFonts w:cstheme="minorHAnsi"/>
                <w:lang w:val="es-ES"/>
              </w:rPr>
            </w:pPr>
            <w:r w:rsidRPr="00CC6F0C">
              <w:rPr>
                <w:rFonts w:cstheme="minorHAnsi"/>
                <w:spacing w:val="-4"/>
                <w:lang w:val="es-ES"/>
              </w:rPr>
              <w:t>dos</w:t>
            </w:r>
            <w:r w:rsidRPr="00CC6F0C">
              <w:rPr>
                <w:rFonts w:cstheme="minorHAnsi"/>
                <w:spacing w:val="-11"/>
                <w:lang w:val="es-ES"/>
              </w:rPr>
              <w:t xml:space="preserve"> </w:t>
            </w:r>
            <w:r w:rsidRPr="00CC6F0C">
              <w:rPr>
                <w:rFonts w:cstheme="minorHAnsi"/>
                <w:spacing w:val="-4"/>
                <w:lang w:val="es-ES"/>
              </w:rPr>
              <w:t>personas</w:t>
            </w:r>
            <w:r w:rsidRPr="00CC6F0C">
              <w:rPr>
                <w:rFonts w:cstheme="minorHAnsi"/>
                <w:spacing w:val="-9"/>
                <w:lang w:val="es-ES"/>
              </w:rPr>
              <w:t xml:space="preserve"> </w:t>
            </w:r>
            <w:r w:rsidRPr="00CC6F0C">
              <w:rPr>
                <w:rFonts w:cstheme="minorHAnsi"/>
                <w:spacing w:val="-4"/>
                <w:lang w:val="es-ES"/>
              </w:rPr>
              <w:t>atrapadas</w:t>
            </w:r>
          </w:p>
          <w:p w14:paraId="38693472" w14:textId="77777777" w:rsidR="004E5940" w:rsidRPr="00CC6F0C" w:rsidRDefault="004E5940" w:rsidP="00FA67B1">
            <w:pPr>
              <w:spacing w:line="286" w:lineRule="exact"/>
              <w:ind w:left="113"/>
              <w:rPr>
                <w:rFonts w:cstheme="minorHAnsi"/>
                <w:lang w:val="es-ES"/>
              </w:rPr>
            </w:pPr>
            <w:r w:rsidRPr="00CC6F0C">
              <w:rPr>
                <w:rFonts w:cstheme="minorHAnsi"/>
                <w:spacing w:val="-2"/>
                <w:lang w:val="es-ES"/>
              </w:rPr>
              <w:t>fallecidas</w:t>
            </w:r>
          </w:p>
        </w:tc>
      </w:tr>
      <w:tr w:rsidR="008F5C28" w:rsidRPr="00CC6F0C" w14:paraId="5B485213" w14:textId="77777777" w:rsidTr="00D651AF">
        <w:trPr>
          <w:gridAfter w:val="2"/>
          <w:wAfter w:w="29" w:type="pct"/>
          <w:trHeight w:val="1161"/>
        </w:trPr>
        <w:tc>
          <w:tcPr>
            <w:tcW w:w="702" w:type="pct"/>
            <w:gridSpan w:val="2"/>
          </w:tcPr>
          <w:p w14:paraId="297C6A21" w14:textId="77777777" w:rsidR="004E5940" w:rsidRPr="00CC6F0C" w:rsidRDefault="004E5940" w:rsidP="00FA67B1">
            <w:pPr>
              <w:spacing w:line="283" w:lineRule="exact"/>
              <w:ind w:left="38" w:right="73"/>
              <w:jc w:val="center"/>
              <w:rPr>
                <w:rFonts w:cstheme="minorHAnsi"/>
                <w:lang w:val="es-ES"/>
              </w:rPr>
            </w:pPr>
            <w:r w:rsidRPr="00CC6F0C">
              <w:rPr>
                <w:rFonts w:cstheme="minorHAnsi"/>
                <w:spacing w:val="-2"/>
                <w:lang w:val="es-ES"/>
              </w:rPr>
              <w:t>15/03/2024</w:t>
            </w:r>
          </w:p>
        </w:tc>
        <w:tc>
          <w:tcPr>
            <w:tcW w:w="630" w:type="pct"/>
          </w:tcPr>
          <w:p w14:paraId="250049A2" w14:textId="77777777" w:rsidR="004E5940" w:rsidRPr="00CC6F0C" w:rsidRDefault="004E5940" w:rsidP="00FA67B1">
            <w:pPr>
              <w:spacing w:line="283" w:lineRule="exact"/>
              <w:ind w:left="561"/>
              <w:rPr>
                <w:rFonts w:cstheme="minorHAnsi"/>
                <w:lang w:val="es-ES"/>
              </w:rPr>
            </w:pPr>
            <w:r w:rsidRPr="00CC6F0C">
              <w:rPr>
                <w:rFonts w:cstheme="minorHAnsi"/>
                <w:spacing w:val="-10"/>
                <w:lang w:val="es-ES"/>
              </w:rPr>
              <w:t>1</w:t>
            </w:r>
          </w:p>
        </w:tc>
        <w:tc>
          <w:tcPr>
            <w:tcW w:w="842" w:type="pct"/>
          </w:tcPr>
          <w:p w14:paraId="171596EF" w14:textId="77777777" w:rsidR="004E5940" w:rsidRPr="00CC6F0C" w:rsidRDefault="004E5940" w:rsidP="00FA67B1">
            <w:pPr>
              <w:spacing w:line="272" w:lineRule="exact"/>
              <w:ind w:left="120"/>
              <w:rPr>
                <w:rFonts w:cstheme="minorHAnsi"/>
                <w:lang w:val="es-ES"/>
              </w:rPr>
            </w:pPr>
            <w:r w:rsidRPr="00CC6F0C">
              <w:rPr>
                <w:rFonts w:cstheme="minorHAnsi"/>
                <w:spacing w:val="-2"/>
                <w:lang w:val="es-ES"/>
              </w:rPr>
              <w:t>Panamericana</w:t>
            </w:r>
          </w:p>
          <w:p w14:paraId="324C0273" w14:textId="77777777" w:rsidR="004E5940" w:rsidRPr="00CC6F0C" w:rsidRDefault="004E5940" w:rsidP="00FA67B1">
            <w:pPr>
              <w:spacing w:before="8" w:line="225" w:lineRule="auto"/>
              <w:ind w:left="120" w:right="350" w:hanging="9"/>
              <w:rPr>
                <w:rFonts w:cstheme="minorHAnsi"/>
                <w:lang w:val="es-ES"/>
              </w:rPr>
            </w:pPr>
            <w:r w:rsidRPr="00CC6F0C">
              <w:rPr>
                <w:rFonts w:cstheme="minorHAnsi"/>
                <w:spacing w:val="-2"/>
                <w:lang w:val="es-ES"/>
              </w:rPr>
              <w:t>sur/</w:t>
            </w:r>
            <w:r w:rsidRPr="00CC6F0C">
              <w:rPr>
                <w:rFonts w:cstheme="minorHAnsi"/>
                <w:spacing w:val="-13"/>
                <w:lang w:val="es-ES"/>
              </w:rPr>
              <w:t xml:space="preserve"> </w:t>
            </w:r>
            <w:r w:rsidRPr="00CC6F0C">
              <w:rPr>
                <w:rFonts w:cstheme="minorHAnsi"/>
                <w:spacing w:val="-2"/>
                <w:lang w:val="es-ES"/>
              </w:rPr>
              <w:t>Ingreso</w:t>
            </w:r>
            <w:r w:rsidRPr="00CC6F0C">
              <w:rPr>
                <w:rFonts w:cstheme="minorHAnsi"/>
                <w:spacing w:val="-11"/>
                <w:lang w:val="es-ES"/>
              </w:rPr>
              <w:t xml:space="preserve"> </w:t>
            </w:r>
            <w:r w:rsidRPr="00CC6F0C">
              <w:rPr>
                <w:rFonts w:cstheme="minorHAnsi"/>
                <w:spacing w:val="-2"/>
                <w:lang w:val="es-ES"/>
              </w:rPr>
              <w:t>a Machachi</w:t>
            </w:r>
          </w:p>
        </w:tc>
        <w:tc>
          <w:tcPr>
            <w:tcW w:w="900" w:type="pct"/>
          </w:tcPr>
          <w:p w14:paraId="2906D563" w14:textId="77777777" w:rsidR="004E5940" w:rsidRPr="00CC6F0C" w:rsidRDefault="004E5940" w:rsidP="00FA67B1">
            <w:pPr>
              <w:spacing w:line="272" w:lineRule="exact"/>
              <w:ind w:left="116"/>
              <w:rPr>
                <w:rFonts w:cstheme="minorHAnsi"/>
                <w:lang w:val="es-ES"/>
              </w:rPr>
            </w:pPr>
            <w:r w:rsidRPr="00CC6F0C">
              <w:rPr>
                <w:rFonts w:cstheme="minorHAnsi"/>
                <w:spacing w:val="-2"/>
                <w:lang w:val="es-ES"/>
              </w:rPr>
              <w:t>Panavial/R5</w:t>
            </w:r>
          </w:p>
          <w:p w14:paraId="0635081E" w14:textId="77777777" w:rsidR="004E5940" w:rsidRPr="00CC6F0C" w:rsidRDefault="004E5940" w:rsidP="00FA67B1">
            <w:pPr>
              <w:spacing w:line="299" w:lineRule="exact"/>
              <w:ind w:left="113"/>
              <w:rPr>
                <w:rFonts w:cstheme="minorHAnsi"/>
                <w:lang w:val="es-ES"/>
              </w:rPr>
            </w:pPr>
            <w:r w:rsidRPr="00CC6F0C">
              <w:rPr>
                <w:rFonts w:cstheme="minorHAnsi"/>
                <w:lang w:val="es-ES"/>
              </w:rPr>
              <w:t>y</w:t>
            </w:r>
            <w:r w:rsidRPr="00CC6F0C">
              <w:rPr>
                <w:rFonts w:cstheme="minorHAnsi"/>
                <w:spacing w:val="-9"/>
                <w:lang w:val="es-ES"/>
              </w:rPr>
              <w:t xml:space="preserve"> </w:t>
            </w:r>
            <w:r w:rsidRPr="00CC6F0C">
              <w:rPr>
                <w:rFonts w:cstheme="minorHAnsi"/>
                <w:spacing w:val="-2"/>
                <w:lang w:val="es-ES"/>
              </w:rPr>
              <w:t>AIfa2.</w:t>
            </w:r>
          </w:p>
        </w:tc>
        <w:tc>
          <w:tcPr>
            <w:tcW w:w="843" w:type="pct"/>
            <w:gridSpan w:val="3"/>
          </w:tcPr>
          <w:p w14:paraId="3B850F83" w14:textId="77777777" w:rsidR="004E5940" w:rsidRPr="00CC6F0C" w:rsidRDefault="004E5940" w:rsidP="00FA67B1">
            <w:pPr>
              <w:spacing w:line="272" w:lineRule="exact"/>
              <w:ind w:left="114"/>
              <w:rPr>
                <w:rFonts w:cstheme="minorHAnsi"/>
                <w:lang w:val="es-ES"/>
              </w:rPr>
            </w:pPr>
            <w:r w:rsidRPr="00CC6F0C">
              <w:rPr>
                <w:rFonts w:cstheme="minorHAnsi"/>
                <w:spacing w:val="-7"/>
                <w:lang w:val="es-ES"/>
              </w:rPr>
              <w:t>Accidente</w:t>
            </w:r>
            <w:r w:rsidRPr="00CC6F0C">
              <w:rPr>
                <w:rFonts w:cstheme="minorHAnsi"/>
                <w:lang w:val="es-ES"/>
              </w:rPr>
              <w:t xml:space="preserve"> </w:t>
            </w:r>
            <w:r w:rsidRPr="00CC6F0C">
              <w:rPr>
                <w:rFonts w:cstheme="minorHAnsi"/>
                <w:spacing w:val="-7"/>
                <w:lang w:val="es-ES"/>
              </w:rPr>
              <w:t>de</w:t>
            </w:r>
          </w:p>
          <w:p w14:paraId="7AB0D94C" w14:textId="77777777" w:rsidR="004E5940" w:rsidRPr="00CC6F0C" w:rsidRDefault="004E5940" w:rsidP="00FA67B1">
            <w:pPr>
              <w:spacing w:line="299" w:lineRule="exact"/>
              <w:ind w:left="114"/>
              <w:rPr>
                <w:rFonts w:cstheme="minorHAnsi"/>
                <w:lang w:val="es-ES"/>
              </w:rPr>
            </w:pPr>
            <w:r w:rsidRPr="00CC6F0C">
              <w:rPr>
                <w:rFonts w:cstheme="minorHAnsi"/>
                <w:spacing w:val="-2"/>
                <w:lang w:val="es-ES"/>
              </w:rPr>
              <w:t>tránsito.</w:t>
            </w:r>
          </w:p>
        </w:tc>
        <w:tc>
          <w:tcPr>
            <w:tcW w:w="1054" w:type="pct"/>
            <w:gridSpan w:val="2"/>
          </w:tcPr>
          <w:p w14:paraId="6D8D281A" w14:textId="77777777" w:rsidR="004E5940" w:rsidRPr="00CC6F0C" w:rsidRDefault="004E5940" w:rsidP="00FA67B1">
            <w:pPr>
              <w:ind w:left="119" w:right="104" w:firstLine="4"/>
              <w:rPr>
                <w:rFonts w:cstheme="minorHAnsi"/>
                <w:lang w:val="es-ES"/>
              </w:rPr>
            </w:pPr>
            <w:r w:rsidRPr="00CC6F0C">
              <w:rPr>
                <w:rFonts w:cstheme="minorHAnsi"/>
                <w:lang w:val="es-ES"/>
              </w:rPr>
              <w:t xml:space="preserve">Accidente múltiple entre vehículos livianos y pesados con 2 personas </w:t>
            </w:r>
            <w:r w:rsidRPr="00CC6F0C">
              <w:rPr>
                <w:rFonts w:cstheme="minorHAnsi"/>
                <w:spacing w:val="-2"/>
                <w:lang w:val="es-ES"/>
              </w:rPr>
              <w:t>heridas</w:t>
            </w:r>
          </w:p>
        </w:tc>
      </w:tr>
      <w:tr w:rsidR="008F5C28" w:rsidRPr="00CC6F0C" w14:paraId="62B3A287" w14:textId="77777777" w:rsidTr="00D651AF">
        <w:trPr>
          <w:gridAfter w:val="2"/>
          <w:wAfter w:w="29" w:type="pct"/>
          <w:trHeight w:val="1151"/>
        </w:trPr>
        <w:tc>
          <w:tcPr>
            <w:tcW w:w="702" w:type="pct"/>
            <w:gridSpan w:val="2"/>
          </w:tcPr>
          <w:p w14:paraId="00817AA6" w14:textId="77777777" w:rsidR="004E5940" w:rsidRPr="00CC6F0C" w:rsidRDefault="004E5940" w:rsidP="00FA67B1">
            <w:pPr>
              <w:spacing w:line="258" w:lineRule="exact"/>
              <w:ind w:left="55" w:right="73"/>
              <w:jc w:val="center"/>
              <w:rPr>
                <w:rFonts w:cstheme="minorHAnsi"/>
                <w:lang w:val="es-ES"/>
              </w:rPr>
            </w:pPr>
            <w:r w:rsidRPr="00CC6F0C">
              <w:rPr>
                <w:rFonts w:cstheme="minorHAnsi"/>
                <w:spacing w:val="-2"/>
                <w:w w:val="105"/>
                <w:lang w:val="es-ES"/>
              </w:rPr>
              <w:t>16/04/2024</w:t>
            </w:r>
          </w:p>
        </w:tc>
        <w:tc>
          <w:tcPr>
            <w:tcW w:w="630" w:type="pct"/>
          </w:tcPr>
          <w:p w14:paraId="024ADA52" w14:textId="77777777" w:rsidR="004E5940" w:rsidRPr="00CC6F0C" w:rsidRDefault="004E5940" w:rsidP="00FA67B1">
            <w:pPr>
              <w:spacing w:line="258" w:lineRule="exact"/>
              <w:ind w:left="564"/>
              <w:rPr>
                <w:rFonts w:cstheme="minorHAnsi"/>
                <w:lang w:val="es-ES"/>
              </w:rPr>
            </w:pPr>
            <w:r w:rsidRPr="00CC6F0C">
              <w:rPr>
                <w:rFonts w:cstheme="minorHAnsi"/>
                <w:spacing w:val="-10"/>
                <w:w w:val="105"/>
                <w:lang w:val="es-ES"/>
              </w:rPr>
              <w:t>1</w:t>
            </w:r>
          </w:p>
        </w:tc>
        <w:tc>
          <w:tcPr>
            <w:tcW w:w="842" w:type="pct"/>
          </w:tcPr>
          <w:p w14:paraId="0CA62F1F" w14:textId="77777777" w:rsidR="004E5940" w:rsidRPr="00CC6F0C" w:rsidRDefault="004E5940" w:rsidP="00FA67B1">
            <w:pPr>
              <w:spacing w:line="262" w:lineRule="exact"/>
              <w:ind w:left="122"/>
              <w:rPr>
                <w:rFonts w:cstheme="minorHAnsi"/>
                <w:lang w:val="es-ES"/>
              </w:rPr>
            </w:pPr>
            <w:r w:rsidRPr="00CC6F0C">
              <w:rPr>
                <w:rFonts w:cstheme="minorHAnsi"/>
                <w:spacing w:val="-2"/>
                <w:lang w:val="es-ES"/>
              </w:rPr>
              <w:t>Panamericana</w:t>
            </w:r>
          </w:p>
          <w:p w14:paraId="5E6A6122" w14:textId="77777777" w:rsidR="004E5940" w:rsidRPr="00CC6F0C" w:rsidRDefault="004E5940" w:rsidP="00FA67B1">
            <w:pPr>
              <w:spacing w:line="303" w:lineRule="exact"/>
              <w:ind w:left="112"/>
              <w:rPr>
                <w:rFonts w:cstheme="minorHAnsi"/>
                <w:lang w:val="es-ES"/>
              </w:rPr>
            </w:pPr>
            <w:r w:rsidRPr="00CC6F0C">
              <w:rPr>
                <w:rFonts w:cstheme="minorHAnsi"/>
                <w:lang w:val="es-ES"/>
              </w:rPr>
              <w:t>sur</w:t>
            </w:r>
            <w:r w:rsidRPr="00CC6F0C">
              <w:rPr>
                <w:rFonts w:cstheme="minorHAnsi"/>
                <w:spacing w:val="-9"/>
                <w:lang w:val="es-ES"/>
              </w:rPr>
              <w:t xml:space="preserve"> </w:t>
            </w:r>
            <w:r w:rsidRPr="00CC6F0C">
              <w:rPr>
                <w:rFonts w:cstheme="minorHAnsi"/>
                <w:lang w:val="es-ES"/>
              </w:rPr>
              <w:t>y</w:t>
            </w:r>
            <w:r w:rsidRPr="00CC6F0C">
              <w:rPr>
                <w:rFonts w:cstheme="minorHAnsi"/>
                <w:spacing w:val="-14"/>
                <w:lang w:val="es-ES"/>
              </w:rPr>
              <w:t xml:space="preserve"> </w:t>
            </w:r>
            <w:r w:rsidRPr="00CC6F0C">
              <w:rPr>
                <w:rFonts w:cstheme="minorHAnsi"/>
                <w:spacing w:val="-2"/>
                <w:lang w:val="es-ES"/>
              </w:rPr>
              <w:t>Pablo</w:t>
            </w:r>
          </w:p>
          <w:p w14:paraId="321D2EA4" w14:textId="77777777" w:rsidR="004E5940" w:rsidRPr="00CC6F0C" w:rsidRDefault="004E5940" w:rsidP="00FA67B1">
            <w:pPr>
              <w:spacing w:line="289" w:lineRule="exact"/>
              <w:ind w:left="131"/>
              <w:rPr>
                <w:rFonts w:cstheme="minorHAnsi"/>
                <w:lang w:val="es-ES"/>
              </w:rPr>
            </w:pPr>
            <w:r w:rsidRPr="00CC6F0C">
              <w:rPr>
                <w:rFonts w:cstheme="minorHAnsi"/>
                <w:spacing w:val="-2"/>
                <w:lang w:val="es-ES"/>
              </w:rPr>
              <w:t>Guarderas/lngre</w:t>
            </w:r>
          </w:p>
          <w:p w14:paraId="2493096B" w14:textId="77777777" w:rsidR="004E5940" w:rsidRPr="00CC6F0C" w:rsidRDefault="004E5940" w:rsidP="00FA67B1">
            <w:pPr>
              <w:spacing w:line="278" w:lineRule="exact"/>
              <w:ind w:left="122"/>
              <w:rPr>
                <w:rFonts w:cstheme="minorHAnsi"/>
                <w:lang w:val="es-ES"/>
              </w:rPr>
            </w:pPr>
            <w:r w:rsidRPr="00CC6F0C">
              <w:rPr>
                <w:rFonts w:cstheme="minorHAnsi"/>
                <w:lang w:val="es-ES"/>
              </w:rPr>
              <w:t>so</w:t>
            </w:r>
            <w:r w:rsidRPr="00CC6F0C">
              <w:rPr>
                <w:rFonts w:cstheme="minorHAnsi"/>
                <w:spacing w:val="-3"/>
                <w:lang w:val="es-ES"/>
              </w:rPr>
              <w:t xml:space="preserve"> </w:t>
            </w:r>
            <w:r w:rsidRPr="00CC6F0C">
              <w:rPr>
                <w:rFonts w:cstheme="minorHAnsi"/>
                <w:lang w:val="es-ES"/>
              </w:rPr>
              <w:t>a</w:t>
            </w:r>
            <w:r w:rsidRPr="00CC6F0C">
              <w:rPr>
                <w:rFonts w:cstheme="minorHAnsi"/>
                <w:spacing w:val="3"/>
                <w:lang w:val="es-ES"/>
              </w:rPr>
              <w:t xml:space="preserve"> </w:t>
            </w:r>
            <w:r w:rsidRPr="00CC6F0C">
              <w:rPr>
                <w:rFonts w:cstheme="minorHAnsi"/>
                <w:spacing w:val="-2"/>
                <w:lang w:val="es-ES"/>
              </w:rPr>
              <w:t>Machachi.</w:t>
            </w:r>
          </w:p>
        </w:tc>
        <w:tc>
          <w:tcPr>
            <w:tcW w:w="900" w:type="pct"/>
          </w:tcPr>
          <w:p w14:paraId="37DD1E6B" w14:textId="77777777" w:rsidR="004E5940" w:rsidRPr="00CC6F0C" w:rsidRDefault="004E5940" w:rsidP="00FA67B1">
            <w:pPr>
              <w:spacing w:line="263" w:lineRule="exact"/>
              <w:ind w:left="118"/>
              <w:rPr>
                <w:rFonts w:cstheme="minorHAnsi"/>
                <w:lang w:val="es-ES"/>
              </w:rPr>
            </w:pPr>
            <w:r w:rsidRPr="00CC6F0C">
              <w:rPr>
                <w:rFonts w:cstheme="minorHAnsi"/>
                <w:spacing w:val="-2"/>
                <w:lang w:val="es-ES"/>
              </w:rPr>
              <w:t>Panavial</w:t>
            </w:r>
          </w:p>
        </w:tc>
        <w:tc>
          <w:tcPr>
            <w:tcW w:w="843" w:type="pct"/>
            <w:gridSpan w:val="3"/>
          </w:tcPr>
          <w:p w14:paraId="38E4D2D4" w14:textId="77777777" w:rsidR="004E5940" w:rsidRPr="00CC6F0C" w:rsidRDefault="004E5940" w:rsidP="00FA67B1">
            <w:pPr>
              <w:spacing w:line="262" w:lineRule="exact"/>
              <w:ind w:left="124"/>
              <w:rPr>
                <w:rFonts w:cstheme="minorHAnsi"/>
                <w:lang w:val="es-ES"/>
              </w:rPr>
            </w:pPr>
            <w:r w:rsidRPr="00CC6F0C">
              <w:rPr>
                <w:rFonts w:cstheme="minorHAnsi"/>
                <w:lang w:val="es-ES"/>
              </w:rPr>
              <w:t>Accidente</w:t>
            </w:r>
            <w:r w:rsidRPr="00CC6F0C">
              <w:rPr>
                <w:rFonts w:cstheme="minorHAnsi"/>
                <w:spacing w:val="-5"/>
                <w:lang w:val="es-ES"/>
              </w:rPr>
              <w:t xml:space="preserve"> de</w:t>
            </w:r>
          </w:p>
          <w:p w14:paraId="3D78CE55" w14:textId="77777777" w:rsidR="004E5940" w:rsidRPr="00CC6F0C" w:rsidRDefault="004E5940" w:rsidP="00FA67B1">
            <w:pPr>
              <w:spacing w:line="304" w:lineRule="exact"/>
              <w:ind w:left="114"/>
              <w:rPr>
                <w:rFonts w:cstheme="minorHAnsi"/>
                <w:lang w:val="es-ES"/>
              </w:rPr>
            </w:pPr>
            <w:r w:rsidRPr="00CC6F0C">
              <w:rPr>
                <w:rFonts w:cstheme="minorHAnsi"/>
                <w:spacing w:val="-2"/>
                <w:lang w:val="es-ES"/>
              </w:rPr>
              <w:t>tránsito.</w:t>
            </w:r>
          </w:p>
        </w:tc>
        <w:tc>
          <w:tcPr>
            <w:tcW w:w="1054" w:type="pct"/>
            <w:gridSpan w:val="2"/>
          </w:tcPr>
          <w:p w14:paraId="5E905903" w14:textId="77777777" w:rsidR="004E5940" w:rsidRPr="00CC6F0C" w:rsidRDefault="004E5940" w:rsidP="00FA67B1">
            <w:pPr>
              <w:spacing w:line="278" w:lineRule="exact"/>
              <w:ind w:left="123"/>
              <w:rPr>
                <w:rFonts w:cstheme="minorHAnsi"/>
                <w:lang w:val="es-ES"/>
              </w:rPr>
            </w:pPr>
            <w:r w:rsidRPr="00CC6F0C">
              <w:rPr>
                <w:rFonts w:cstheme="minorHAnsi"/>
                <w:lang w:val="es-ES"/>
              </w:rPr>
              <w:t>Accidente</w:t>
            </w:r>
            <w:r w:rsidRPr="00CC6F0C">
              <w:rPr>
                <w:rFonts w:cstheme="minorHAnsi"/>
                <w:spacing w:val="-4"/>
                <w:lang w:val="es-ES"/>
              </w:rPr>
              <w:t xml:space="preserve"> de</w:t>
            </w:r>
            <w:r w:rsidRPr="00CC6F0C">
              <w:rPr>
                <w:rFonts w:cstheme="minorHAnsi"/>
                <w:spacing w:val="-7"/>
                <w:lang w:val="es-ES"/>
              </w:rPr>
              <w:t xml:space="preserve"> </w:t>
            </w:r>
            <w:r w:rsidRPr="00CC6F0C">
              <w:rPr>
                <w:rFonts w:cstheme="minorHAnsi"/>
                <w:spacing w:val="-4"/>
                <w:lang w:val="es-ES"/>
              </w:rPr>
              <w:t>tránsito</w:t>
            </w:r>
            <w:r w:rsidRPr="00CC6F0C">
              <w:rPr>
                <w:rFonts w:cstheme="minorHAnsi"/>
                <w:lang w:val="es-ES"/>
              </w:rPr>
              <w:t xml:space="preserve"> </w:t>
            </w:r>
            <w:r w:rsidRPr="00CC6F0C">
              <w:rPr>
                <w:rFonts w:cstheme="minorHAnsi"/>
                <w:spacing w:val="-5"/>
                <w:lang w:val="es-ES"/>
              </w:rPr>
              <w:t xml:space="preserve">con </w:t>
            </w:r>
            <w:r w:rsidRPr="00CC6F0C">
              <w:rPr>
                <w:rFonts w:cstheme="minorHAnsi"/>
                <w:lang w:val="es-ES"/>
              </w:rPr>
              <w:t>una</w:t>
            </w:r>
            <w:r w:rsidRPr="00CC6F0C">
              <w:rPr>
                <w:rFonts w:cstheme="minorHAnsi"/>
                <w:spacing w:val="-9"/>
                <w:lang w:val="es-ES"/>
              </w:rPr>
              <w:t xml:space="preserve"> </w:t>
            </w:r>
            <w:r w:rsidRPr="00CC6F0C">
              <w:rPr>
                <w:rFonts w:cstheme="minorHAnsi"/>
                <w:lang w:val="es-ES"/>
              </w:rPr>
              <w:t>persona</w:t>
            </w:r>
            <w:r w:rsidRPr="00CC6F0C">
              <w:rPr>
                <w:rFonts w:cstheme="minorHAnsi"/>
                <w:spacing w:val="1"/>
                <w:lang w:val="es-ES"/>
              </w:rPr>
              <w:t xml:space="preserve"> </w:t>
            </w:r>
            <w:r w:rsidRPr="00CC6F0C">
              <w:rPr>
                <w:rFonts w:cstheme="minorHAnsi"/>
                <w:spacing w:val="-2"/>
                <w:lang w:val="es-ES"/>
              </w:rPr>
              <w:t xml:space="preserve">herida </w:t>
            </w:r>
            <w:r w:rsidRPr="00CC6F0C">
              <w:rPr>
                <w:rFonts w:cstheme="minorHAnsi"/>
                <w:lang w:val="es-ES"/>
              </w:rPr>
              <w:t>traslada</w:t>
            </w:r>
            <w:r w:rsidRPr="00CC6F0C">
              <w:rPr>
                <w:rFonts w:cstheme="minorHAnsi"/>
                <w:spacing w:val="-13"/>
                <w:lang w:val="es-ES"/>
              </w:rPr>
              <w:t xml:space="preserve"> </w:t>
            </w:r>
            <w:r w:rsidRPr="00CC6F0C">
              <w:rPr>
                <w:rFonts w:cstheme="minorHAnsi"/>
                <w:lang w:val="es-ES"/>
              </w:rPr>
              <w:t>al</w:t>
            </w:r>
            <w:r w:rsidRPr="00CC6F0C">
              <w:rPr>
                <w:rFonts w:cstheme="minorHAnsi"/>
                <w:spacing w:val="-16"/>
                <w:lang w:val="es-ES"/>
              </w:rPr>
              <w:t xml:space="preserve"> </w:t>
            </w:r>
            <w:r w:rsidRPr="00CC6F0C">
              <w:rPr>
                <w:rFonts w:cstheme="minorHAnsi"/>
                <w:lang w:val="es-ES"/>
              </w:rPr>
              <w:t>Hospital</w:t>
            </w:r>
            <w:r w:rsidRPr="00CC6F0C">
              <w:rPr>
                <w:rFonts w:cstheme="minorHAnsi"/>
                <w:spacing w:val="-5"/>
                <w:lang w:val="es-ES"/>
              </w:rPr>
              <w:t xml:space="preserve"> </w:t>
            </w:r>
            <w:r w:rsidRPr="00CC6F0C">
              <w:rPr>
                <w:rFonts w:cstheme="minorHAnsi"/>
                <w:lang w:val="es-ES"/>
              </w:rPr>
              <w:t>Básico de</w:t>
            </w:r>
            <w:r w:rsidRPr="00CC6F0C">
              <w:rPr>
                <w:rFonts w:cstheme="minorHAnsi"/>
                <w:spacing w:val="-14"/>
                <w:lang w:val="es-ES"/>
              </w:rPr>
              <w:t xml:space="preserve"> </w:t>
            </w:r>
            <w:r w:rsidRPr="00CC6F0C">
              <w:rPr>
                <w:rFonts w:cstheme="minorHAnsi"/>
                <w:lang w:val="es-ES"/>
              </w:rPr>
              <w:t>Machachi.</w:t>
            </w:r>
          </w:p>
        </w:tc>
      </w:tr>
      <w:tr w:rsidR="008F5C28" w:rsidRPr="00CC6F0C" w14:paraId="0C9219B2" w14:textId="77777777" w:rsidTr="00D651AF">
        <w:trPr>
          <w:gridAfter w:val="2"/>
          <w:wAfter w:w="29" w:type="pct"/>
          <w:trHeight w:val="298"/>
        </w:trPr>
        <w:tc>
          <w:tcPr>
            <w:tcW w:w="702" w:type="pct"/>
            <w:gridSpan w:val="2"/>
            <w:tcBorders>
              <w:bottom w:val="nil"/>
            </w:tcBorders>
          </w:tcPr>
          <w:p w14:paraId="206EF81A" w14:textId="77777777" w:rsidR="004E5940" w:rsidRPr="00CC6F0C" w:rsidRDefault="004E5940" w:rsidP="00FA67B1">
            <w:pPr>
              <w:spacing w:line="278" w:lineRule="exact"/>
              <w:ind w:left="58" w:right="73"/>
              <w:jc w:val="center"/>
              <w:rPr>
                <w:rFonts w:cstheme="minorHAnsi"/>
                <w:lang w:val="es-ES"/>
              </w:rPr>
            </w:pPr>
            <w:r w:rsidRPr="00CC6F0C">
              <w:rPr>
                <w:rFonts w:cstheme="minorHAnsi"/>
                <w:spacing w:val="-2"/>
                <w:lang w:val="es-ES"/>
              </w:rPr>
              <w:t>03/05/2024</w:t>
            </w:r>
          </w:p>
        </w:tc>
        <w:tc>
          <w:tcPr>
            <w:tcW w:w="630" w:type="pct"/>
            <w:tcBorders>
              <w:bottom w:val="nil"/>
            </w:tcBorders>
          </w:tcPr>
          <w:p w14:paraId="5C30B5DD" w14:textId="77777777" w:rsidR="004E5940" w:rsidRPr="00CC6F0C" w:rsidRDefault="004E5940" w:rsidP="00FA67B1">
            <w:pPr>
              <w:spacing w:line="278" w:lineRule="exact"/>
              <w:ind w:left="571"/>
              <w:rPr>
                <w:rFonts w:cstheme="minorHAnsi"/>
                <w:lang w:val="es-ES"/>
              </w:rPr>
            </w:pPr>
            <w:r w:rsidRPr="00CC6F0C">
              <w:rPr>
                <w:rFonts w:cstheme="minorHAnsi"/>
                <w:spacing w:val="-10"/>
                <w:lang w:val="es-ES"/>
              </w:rPr>
              <w:t>1</w:t>
            </w:r>
          </w:p>
        </w:tc>
        <w:tc>
          <w:tcPr>
            <w:tcW w:w="842" w:type="pct"/>
            <w:tcBorders>
              <w:bottom w:val="nil"/>
            </w:tcBorders>
          </w:tcPr>
          <w:p w14:paraId="53BDD6DF" w14:textId="77777777" w:rsidR="004E5940" w:rsidRPr="00CC6F0C" w:rsidRDefault="004E5940" w:rsidP="00FA67B1">
            <w:pPr>
              <w:spacing w:line="275" w:lineRule="exact"/>
              <w:ind w:left="131"/>
              <w:rPr>
                <w:rFonts w:cstheme="minorHAnsi"/>
                <w:lang w:val="es-ES"/>
              </w:rPr>
            </w:pPr>
            <w:r w:rsidRPr="00CC6F0C">
              <w:rPr>
                <w:rFonts w:cstheme="minorHAnsi"/>
                <w:spacing w:val="-2"/>
                <w:lang w:val="es-ES"/>
              </w:rPr>
              <w:t>Panamericana sur / Ingreso a Machachi</w:t>
            </w:r>
          </w:p>
        </w:tc>
        <w:tc>
          <w:tcPr>
            <w:tcW w:w="900" w:type="pct"/>
            <w:tcBorders>
              <w:bottom w:val="nil"/>
            </w:tcBorders>
          </w:tcPr>
          <w:p w14:paraId="34E8FEF5" w14:textId="77777777" w:rsidR="004E5940" w:rsidRPr="00CC6F0C" w:rsidRDefault="004E5940" w:rsidP="00FA67B1">
            <w:pPr>
              <w:spacing w:line="275" w:lineRule="exact"/>
              <w:ind w:left="126"/>
              <w:rPr>
                <w:rFonts w:cstheme="minorHAnsi"/>
                <w:lang w:val="es-ES"/>
              </w:rPr>
            </w:pPr>
            <w:r w:rsidRPr="00CC6F0C">
              <w:rPr>
                <w:rFonts w:cstheme="minorHAnsi"/>
                <w:spacing w:val="-2"/>
                <w:lang w:val="es-ES"/>
              </w:rPr>
              <w:t>Panavial, Cuerpo de bomberos de Mejía,Ministerio de salud pública e IESS</w:t>
            </w:r>
          </w:p>
        </w:tc>
        <w:tc>
          <w:tcPr>
            <w:tcW w:w="646" w:type="pct"/>
            <w:tcBorders>
              <w:bottom w:val="nil"/>
              <w:right w:val="nil"/>
            </w:tcBorders>
          </w:tcPr>
          <w:p w14:paraId="6989BD97" w14:textId="69C61383" w:rsidR="004E5940" w:rsidRPr="00CC6F0C" w:rsidRDefault="004E5940" w:rsidP="00FA67B1">
            <w:pPr>
              <w:spacing w:line="275" w:lineRule="exact"/>
              <w:ind w:left="124"/>
              <w:rPr>
                <w:rFonts w:cstheme="minorHAnsi"/>
                <w:lang w:val="es-ES"/>
              </w:rPr>
            </w:pPr>
            <w:r w:rsidRPr="00CC6F0C">
              <w:rPr>
                <w:rFonts w:cstheme="minorHAnsi"/>
                <w:spacing w:val="-2"/>
                <w:w w:val="105"/>
                <w:lang w:val="es-ES"/>
              </w:rPr>
              <w:t>Accide</w:t>
            </w:r>
            <w:r w:rsidR="00D651AF" w:rsidRPr="00CC6F0C">
              <w:rPr>
                <w:rFonts w:cstheme="minorHAnsi"/>
                <w:spacing w:val="-2"/>
                <w:w w:val="105"/>
                <w:lang w:val="es-ES"/>
              </w:rPr>
              <w:t>nte</w:t>
            </w:r>
            <w:r w:rsidRPr="00CC6F0C">
              <w:rPr>
                <w:rFonts w:cstheme="minorHAnsi"/>
                <w:spacing w:val="-2"/>
                <w:w w:val="105"/>
                <w:lang w:val="es-ES"/>
              </w:rPr>
              <w:t xml:space="preserve"> de tránsito.</w:t>
            </w:r>
          </w:p>
        </w:tc>
        <w:tc>
          <w:tcPr>
            <w:tcW w:w="67" w:type="pct"/>
            <w:tcBorders>
              <w:left w:val="nil"/>
              <w:bottom w:val="nil"/>
              <w:right w:val="nil"/>
            </w:tcBorders>
          </w:tcPr>
          <w:p w14:paraId="643B39B9" w14:textId="77777777" w:rsidR="004E5940" w:rsidRPr="00CC6F0C" w:rsidRDefault="004E5940" w:rsidP="00FA67B1">
            <w:pPr>
              <w:rPr>
                <w:rFonts w:cstheme="minorHAnsi"/>
                <w:lang w:val="es-ES"/>
              </w:rPr>
            </w:pPr>
          </w:p>
        </w:tc>
        <w:tc>
          <w:tcPr>
            <w:tcW w:w="131" w:type="pct"/>
            <w:tcBorders>
              <w:left w:val="nil"/>
              <w:bottom w:val="nil"/>
            </w:tcBorders>
          </w:tcPr>
          <w:p w14:paraId="4F224F50" w14:textId="77777777" w:rsidR="004E5940" w:rsidRPr="00CC6F0C" w:rsidRDefault="004E5940" w:rsidP="00FA67B1">
            <w:pPr>
              <w:spacing w:line="275" w:lineRule="exact"/>
              <w:rPr>
                <w:rFonts w:cstheme="minorHAnsi"/>
                <w:lang w:val="es-ES"/>
              </w:rPr>
            </w:pPr>
          </w:p>
        </w:tc>
        <w:tc>
          <w:tcPr>
            <w:tcW w:w="1054" w:type="pct"/>
            <w:gridSpan w:val="2"/>
            <w:tcBorders>
              <w:bottom w:val="nil"/>
            </w:tcBorders>
          </w:tcPr>
          <w:p w14:paraId="7249997C" w14:textId="77777777" w:rsidR="004E5940" w:rsidRPr="00CC6F0C" w:rsidRDefault="004E5940" w:rsidP="00FA67B1">
            <w:pPr>
              <w:spacing w:line="278" w:lineRule="exact"/>
              <w:ind w:left="133"/>
              <w:rPr>
                <w:rFonts w:cstheme="minorHAnsi"/>
                <w:lang w:val="es-ES"/>
              </w:rPr>
            </w:pPr>
            <w:r w:rsidRPr="00CC6F0C">
              <w:rPr>
                <w:rFonts w:cstheme="minorHAnsi"/>
                <w:lang w:val="es-ES"/>
              </w:rPr>
              <w:t>Accidente</w:t>
            </w:r>
            <w:r w:rsidRPr="00CC6F0C">
              <w:rPr>
                <w:rFonts w:cstheme="minorHAnsi"/>
                <w:spacing w:val="68"/>
                <w:w w:val="150"/>
                <w:lang w:val="es-ES"/>
              </w:rPr>
              <w:t xml:space="preserve"> </w:t>
            </w:r>
            <w:r w:rsidRPr="00CC6F0C">
              <w:rPr>
                <w:rFonts w:cstheme="minorHAnsi"/>
                <w:lang w:val="es-ES"/>
              </w:rPr>
              <w:t>múltiple</w:t>
            </w:r>
            <w:r w:rsidRPr="00CC6F0C">
              <w:rPr>
                <w:rFonts w:cstheme="minorHAnsi"/>
                <w:spacing w:val="74"/>
                <w:w w:val="150"/>
                <w:lang w:val="es-ES"/>
              </w:rPr>
              <w:t xml:space="preserve"> </w:t>
            </w:r>
            <w:r w:rsidRPr="00CC6F0C">
              <w:rPr>
                <w:rFonts w:cstheme="minorHAnsi"/>
                <w:spacing w:val="-2"/>
                <w:lang w:val="es-ES"/>
              </w:rPr>
              <w:t>entre vehículos livianos y pesados con 13 personas heridas y 1 fallecida.</w:t>
            </w:r>
          </w:p>
        </w:tc>
      </w:tr>
      <w:tr w:rsidR="008F5C28" w:rsidRPr="00CC6F0C" w14:paraId="775B8B91" w14:textId="77777777" w:rsidTr="00D651AF">
        <w:trPr>
          <w:gridAfter w:val="2"/>
          <w:wAfter w:w="29" w:type="pct"/>
          <w:trHeight w:val="1074"/>
        </w:trPr>
        <w:tc>
          <w:tcPr>
            <w:tcW w:w="702" w:type="pct"/>
            <w:gridSpan w:val="2"/>
          </w:tcPr>
          <w:p w14:paraId="5BF067A7" w14:textId="77777777" w:rsidR="004E5940" w:rsidRPr="00CC6F0C" w:rsidRDefault="004E5940" w:rsidP="00FA67B1">
            <w:pPr>
              <w:spacing w:line="275" w:lineRule="exact"/>
              <w:ind w:right="1"/>
              <w:jc w:val="center"/>
              <w:rPr>
                <w:rFonts w:cstheme="minorHAnsi"/>
                <w:lang w:val="es-ES"/>
              </w:rPr>
            </w:pPr>
            <w:r w:rsidRPr="00CC6F0C">
              <w:rPr>
                <w:rFonts w:cstheme="minorHAnsi"/>
                <w:spacing w:val="-2"/>
                <w:lang w:val="es-ES"/>
              </w:rPr>
              <w:t>12/05/2024</w:t>
            </w:r>
          </w:p>
        </w:tc>
        <w:tc>
          <w:tcPr>
            <w:tcW w:w="630" w:type="pct"/>
          </w:tcPr>
          <w:p w14:paraId="30C54F08" w14:textId="77777777" w:rsidR="004E5940" w:rsidRPr="00CC6F0C" w:rsidRDefault="004E5940" w:rsidP="00FA67B1">
            <w:pPr>
              <w:spacing w:line="275" w:lineRule="exact"/>
              <w:ind w:left="581"/>
              <w:rPr>
                <w:rFonts w:cstheme="minorHAnsi"/>
                <w:lang w:val="es-ES"/>
              </w:rPr>
            </w:pPr>
            <w:r w:rsidRPr="00CC6F0C">
              <w:rPr>
                <w:rFonts w:cstheme="minorHAnsi"/>
                <w:spacing w:val="-10"/>
                <w:w w:val="105"/>
                <w:lang w:val="es-ES"/>
              </w:rPr>
              <w:t>1</w:t>
            </w:r>
          </w:p>
        </w:tc>
        <w:tc>
          <w:tcPr>
            <w:tcW w:w="842" w:type="pct"/>
          </w:tcPr>
          <w:p w14:paraId="1C75A5D3" w14:textId="77777777" w:rsidR="004E5940" w:rsidRPr="00CC6F0C" w:rsidRDefault="004E5940" w:rsidP="00FA67B1">
            <w:pPr>
              <w:tabs>
                <w:tab w:val="left" w:pos="678"/>
                <w:tab w:val="left" w:pos="1531"/>
              </w:tabs>
              <w:ind w:left="141" w:right="50" w:hanging="10"/>
              <w:rPr>
                <w:rFonts w:cstheme="minorHAnsi"/>
                <w:lang w:val="es-ES"/>
              </w:rPr>
            </w:pPr>
            <w:r w:rsidRPr="00CC6F0C">
              <w:rPr>
                <w:rFonts w:cstheme="minorHAnsi"/>
                <w:spacing w:val="-2"/>
                <w:lang w:val="es-ES"/>
              </w:rPr>
              <w:t>Panamericana</w:t>
            </w:r>
            <w:r w:rsidRPr="00CC6F0C">
              <w:rPr>
                <w:rFonts w:cstheme="minorHAnsi"/>
                <w:spacing w:val="80"/>
                <w:lang w:val="es-ES"/>
              </w:rPr>
              <w:t xml:space="preserve"> </w:t>
            </w:r>
            <w:r w:rsidRPr="00CC6F0C">
              <w:rPr>
                <w:rFonts w:cstheme="minorHAnsi"/>
                <w:spacing w:val="-4"/>
                <w:lang w:val="es-ES"/>
              </w:rPr>
              <w:t>sur</w:t>
            </w:r>
            <w:r w:rsidRPr="00CC6F0C">
              <w:rPr>
                <w:rFonts w:cstheme="minorHAnsi"/>
                <w:lang w:val="es-ES"/>
              </w:rPr>
              <w:tab/>
            </w:r>
            <w:r w:rsidRPr="00CC6F0C">
              <w:rPr>
                <w:rFonts w:cstheme="minorHAnsi"/>
                <w:spacing w:val="-2"/>
                <w:lang w:val="es-ES"/>
              </w:rPr>
              <w:t xml:space="preserve">/Peaje </w:t>
            </w:r>
            <w:r w:rsidRPr="00CC6F0C">
              <w:rPr>
                <w:rFonts w:cstheme="minorHAnsi"/>
                <w:spacing w:val="-6"/>
                <w:lang w:val="es-ES"/>
              </w:rPr>
              <w:t xml:space="preserve">de </w:t>
            </w:r>
            <w:r w:rsidRPr="00CC6F0C">
              <w:rPr>
                <w:rFonts w:cstheme="minorHAnsi"/>
                <w:spacing w:val="-2"/>
                <w:lang w:val="es-ES"/>
              </w:rPr>
              <w:t>Machachi</w:t>
            </w:r>
          </w:p>
        </w:tc>
        <w:tc>
          <w:tcPr>
            <w:tcW w:w="900" w:type="pct"/>
          </w:tcPr>
          <w:p w14:paraId="686740CE" w14:textId="77777777" w:rsidR="004E5940" w:rsidRPr="00CC6F0C" w:rsidRDefault="004E5940" w:rsidP="00FA67B1">
            <w:pPr>
              <w:spacing w:line="273" w:lineRule="exact"/>
              <w:ind w:left="127"/>
              <w:rPr>
                <w:rFonts w:cstheme="minorHAnsi"/>
                <w:lang w:val="es-ES"/>
              </w:rPr>
            </w:pPr>
            <w:r w:rsidRPr="00CC6F0C">
              <w:rPr>
                <w:rFonts w:cstheme="minorHAnsi"/>
                <w:spacing w:val="-2"/>
                <w:w w:val="105"/>
                <w:lang w:val="es-ES"/>
              </w:rPr>
              <w:t>Panavial</w:t>
            </w:r>
          </w:p>
        </w:tc>
        <w:tc>
          <w:tcPr>
            <w:tcW w:w="646" w:type="pct"/>
            <w:tcBorders>
              <w:right w:val="nil"/>
            </w:tcBorders>
          </w:tcPr>
          <w:p w14:paraId="5C2DFEAB" w14:textId="77777777" w:rsidR="004E5940" w:rsidRPr="00CC6F0C" w:rsidRDefault="004E5940" w:rsidP="00FA67B1">
            <w:pPr>
              <w:spacing w:line="272" w:lineRule="exact"/>
              <w:ind w:left="134"/>
              <w:rPr>
                <w:rFonts w:cstheme="minorHAnsi"/>
                <w:lang w:val="es-ES"/>
              </w:rPr>
            </w:pPr>
            <w:r w:rsidRPr="00CC6F0C">
              <w:rPr>
                <w:rFonts w:cstheme="minorHAnsi"/>
                <w:spacing w:val="-2"/>
                <w:lang w:val="es-ES"/>
              </w:rPr>
              <w:t xml:space="preserve">Accidente de transito </w:t>
            </w:r>
          </w:p>
        </w:tc>
        <w:tc>
          <w:tcPr>
            <w:tcW w:w="67" w:type="pct"/>
            <w:tcBorders>
              <w:left w:val="nil"/>
              <w:right w:val="nil"/>
            </w:tcBorders>
          </w:tcPr>
          <w:p w14:paraId="6B8FCC2C" w14:textId="77777777" w:rsidR="004E5940" w:rsidRPr="00CC6F0C" w:rsidRDefault="004E5940" w:rsidP="00FA67B1">
            <w:pPr>
              <w:rPr>
                <w:rFonts w:cstheme="minorHAnsi"/>
                <w:lang w:val="es-ES"/>
              </w:rPr>
            </w:pPr>
          </w:p>
        </w:tc>
        <w:tc>
          <w:tcPr>
            <w:tcW w:w="131" w:type="pct"/>
            <w:tcBorders>
              <w:left w:val="nil"/>
            </w:tcBorders>
          </w:tcPr>
          <w:p w14:paraId="06989CF6" w14:textId="77777777" w:rsidR="004E5940" w:rsidRPr="00CC6F0C" w:rsidRDefault="004E5940" w:rsidP="00FA67B1">
            <w:pPr>
              <w:spacing w:line="273" w:lineRule="exact"/>
              <w:rPr>
                <w:rFonts w:cstheme="minorHAnsi"/>
                <w:lang w:val="es-ES"/>
              </w:rPr>
            </w:pPr>
          </w:p>
        </w:tc>
        <w:tc>
          <w:tcPr>
            <w:tcW w:w="1054" w:type="pct"/>
            <w:gridSpan w:val="2"/>
          </w:tcPr>
          <w:p w14:paraId="27CA4F47" w14:textId="77777777" w:rsidR="004E5940" w:rsidRPr="00CC6F0C" w:rsidRDefault="004E5940" w:rsidP="00FA67B1">
            <w:pPr>
              <w:spacing w:line="225" w:lineRule="auto"/>
              <w:ind w:left="140" w:right="429" w:firstLine="12"/>
              <w:rPr>
                <w:rFonts w:cstheme="minorHAnsi"/>
                <w:lang w:val="es-ES"/>
              </w:rPr>
            </w:pPr>
            <w:r w:rsidRPr="00CC6F0C">
              <w:rPr>
                <w:rFonts w:cstheme="minorHAnsi"/>
                <w:spacing w:val="-4"/>
                <w:lang w:val="es-ES"/>
              </w:rPr>
              <w:t>Accidente</w:t>
            </w:r>
            <w:r w:rsidRPr="00CC6F0C">
              <w:rPr>
                <w:rFonts w:cstheme="minorHAnsi"/>
                <w:spacing w:val="-9"/>
                <w:lang w:val="es-ES"/>
              </w:rPr>
              <w:t xml:space="preserve"> </w:t>
            </w:r>
            <w:r w:rsidRPr="00CC6F0C">
              <w:rPr>
                <w:rFonts w:cstheme="minorHAnsi"/>
                <w:spacing w:val="-4"/>
                <w:lang w:val="es-ES"/>
              </w:rPr>
              <w:t>de</w:t>
            </w:r>
            <w:r w:rsidRPr="00CC6F0C">
              <w:rPr>
                <w:rFonts w:cstheme="minorHAnsi"/>
                <w:spacing w:val="-14"/>
                <w:lang w:val="es-ES"/>
              </w:rPr>
              <w:t xml:space="preserve"> </w:t>
            </w:r>
            <w:r w:rsidRPr="00CC6F0C">
              <w:rPr>
                <w:rFonts w:cstheme="minorHAnsi"/>
                <w:spacing w:val="-4"/>
                <w:lang w:val="es-ES"/>
              </w:rPr>
              <w:t>tránsito</w:t>
            </w:r>
            <w:r w:rsidRPr="00CC6F0C">
              <w:rPr>
                <w:rFonts w:cstheme="minorHAnsi"/>
                <w:spacing w:val="-9"/>
                <w:lang w:val="es-ES"/>
              </w:rPr>
              <w:t xml:space="preserve"> </w:t>
            </w:r>
            <w:r w:rsidRPr="00CC6F0C">
              <w:rPr>
                <w:rFonts w:cstheme="minorHAnsi"/>
                <w:spacing w:val="-4"/>
                <w:lang w:val="es-ES"/>
              </w:rPr>
              <w:t xml:space="preserve">con </w:t>
            </w:r>
            <w:r w:rsidRPr="00CC6F0C">
              <w:rPr>
                <w:rFonts w:cstheme="minorHAnsi"/>
                <w:lang w:val="es-ES"/>
              </w:rPr>
              <w:t>una persona herida con</w:t>
            </w:r>
          </w:p>
          <w:p w14:paraId="17501C54" w14:textId="77777777" w:rsidR="004E5940" w:rsidRPr="00CC6F0C" w:rsidRDefault="004E5940" w:rsidP="00FA67B1">
            <w:pPr>
              <w:ind w:left="143"/>
              <w:rPr>
                <w:rFonts w:cstheme="minorHAnsi"/>
                <w:lang w:val="es-ES"/>
              </w:rPr>
            </w:pPr>
            <w:r w:rsidRPr="00CC6F0C">
              <w:rPr>
                <w:rFonts w:cstheme="minorHAnsi"/>
                <w:w w:val="90"/>
                <w:lang w:val="es-ES"/>
              </w:rPr>
              <w:t>fracturas</w:t>
            </w:r>
            <w:r w:rsidRPr="00CC6F0C">
              <w:rPr>
                <w:rFonts w:cstheme="minorHAnsi"/>
                <w:spacing w:val="20"/>
                <w:lang w:val="es-ES"/>
              </w:rPr>
              <w:t xml:space="preserve"> </w:t>
            </w:r>
            <w:r w:rsidRPr="00CC6F0C">
              <w:rPr>
                <w:rFonts w:cstheme="minorHAnsi"/>
                <w:spacing w:val="-4"/>
                <w:lang w:val="es-ES"/>
              </w:rPr>
              <w:t>leves</w:t>
            </w:r>
          </w:p>
        </w:tc>
      </w:tr>
      <w:tr w:rsidR="008F5C28" w:rsidRPr="00CC6F0C" w14:paraId="5645FBFB" w14:textId="77777777" w:rsidTr="00D651AF">
        <w:trPr>
          <w:gridAfter w:val="2"/>
          <w:wAfter w:w="29" w:type="pct"/>
          <w:trHeight w:val="1434"/>
        </w:trPr>
        <w:tc>
          <w:tcPr>
            <w:tcW w:w="702" w:type="pct"/>
            <w:gridSpan w:val="2"/>
          </w:tcPr>
          <w:p w14:paraId="0E063DB4" w14:textId="77777777" w:rsidR="004E5940" w:rsidRPr="00CC6F0C" w:rsidRDefault="004E5940" w:rsidP="00FA67B1">
            <w:pPr>
              <w:spacing w:line="285" w:lineRule="exact"/>
              <w:ind w:left="22"/>
              <w:jc w:val="center"/>
              <w:rPr>
                <w:rFonts w:cstheme="minorHAnsi"/>
                <w:lang w:val="es-ES"/>
              </w:rPr>
            </w:pPr>
            <w:r w:rsidRPr="00CC6F0C">
              <w:rPr>
                <w:rFonts w:cstheme="minorHAnsi"/>
                <w:spacing w:val="-2"/>
                <w:lang w:val="es-ES"/>
              </w:rPr>
              <w:t>03/06/2024</w:t>
            </w:r>
          </w:p>
        </w:tc>
        <w:tc>
          <w:tcPr>
            <w:tcW w:w="630" w:type="pct"/>
          </w:tcPr>
          <w:p w14:paraId="2079D7F7" w14:textId="77777777" w:rsidR="004E5940" w:rsidRPr="00CC6F0C" w:rsidRDefault="004E5940" w:rsidP="00FA67B1">
            <w:pPr>
              <w:spacing w:line="285" w:lineRule="exact"/>
              <w:ind w:left="581"/>
              <w:rPr>
                <w:rFonts w:cstheme="minorHAnsi"/>
                <w:lang w:val="es-ES"/>
              </w:rPr>
            </w:pPr>
            <w:r w:rsidRPr="00CC6F0C">
              <w:rPr>
                <w:rFonts w:cstheme="minorHAnsi"/>
                <w:spacing w:val="-10"/>
                <w:w w:val="105"/>
                <w:lang w:val="es-ES"/>
              </w:rPr>
              <w:t>1</w:t>
            </w:r>
          </w:p>
        </w:tc>
        <w:tc>
          <w:tcPr>
            <w:tcW w:w="842" w:type="pct"/>
          </w:tcPr>
          <w:p w14:paraId="7D5EF3B2" w14:textId="77777777" w:rsidR="004E5940" w:rsidRPr="00CC6F0C" w:rsidRDefault="004E5940" w:rsidP="00FA67B1">
            <w:pPr>
              <w:tabs>
                <w:tab w:val="left" w:pos="1664"/>
              </w:tabs>
              <w:spacing w:line="223" w:lineRule="auto"/>
              <w:ind w:left="139" w:right="39" w:hanging="1"/>
              <w:rPr>
                <w:rFonts w:cstheme="minorHAnsi"/>
                <w:lang w:val="es-ES"/>
              </w:rPr>
            </w:pPr>
            <w:r w:rsidRPr="00CC6F0C">
              <w:rPr>
                <w:rFonts w:cstheme="minorHAnsi"/>
                <w:spacing w:val="-2"/>
                <w:lang w:val="es-ES"/>
              </w:rPr>
              <w:t xml:space="preserve">Panamericana </w:t>
            </w:r>
            <w:r w:rsidRPr="00CC6F0C">
              <w:rPr>
                <w:rFonts w:cstheme="minorHAnsi"/>
                <w:lang w:val="es-ES"/>
              </w:rPr>
              <w:t>sur/</w:t>
            </w:r>
            <w:r w:rsidRPr="00CC6F0C">
              <w:rPr>
                <w:rFonts w:cstheme="minorHAnsi"/>
                <w:spacing w:val="80"/>
                <w:lang w:val="es-ES"/>
              </w:rPr>
              <w:t xml:space="preserve"> </w:t>
            </w:r>
            <w:r w:rsidRPr="00CC6F0C">
              <w:rPr>
                <w:rFonts w:cstheme="minorHAnsi"/>
                <w:lang w:val="es-ES"/>
              </w:rPr>
              <w:t xml:space="preserve">Ingreso </w:t>
            </w:r>
            <w:r w:rsidRPr="00CC6F0C">
              <w:rPr>
                <w:rFonts w:cstheme="minorHAnsi"/>
                <w:spacing w:val="-10"/>
                <w:lang w:val="es-ES"/>
              </w:rPr>
              <w:t xml:space="preserve">a </w:t>
            </w:r>
            <w:r w:rsidRPr="00CC6F0C">
              <w:rPr>
                <w:rFonts w:cstheme="minorHAnsi"/>
                <w:spacing w:val="-2"/>
                <w:lang w:val="es-ES"/>
              </w:rPr>
              <w:t>Machachi</w:t>
            </w:r>
          </w:p>
        </w:tc>
        <w:tc>
          <w:tcPr>
            <w:tcW w:w="900" w:type="pct"/>
          </w:tcPr>
          <w:p w14:paraId="3EB7F31E" w14:textId="77777777" w:rsidR="004E5940" w:rsidRPr="00CC6F0C" w:rsidRDefault="004E5940" w:rsidP="00FA67B1">
            <w:pPr>
              <w:spacing w:line="300" w:lineRule="exact"/>
              <w:ind w:left="134"/>
              <w:rPr>
                <w:rFonts w:cstheme="minorHAnsi"/>
                <w:lang w:val="es-ES"/>
              </w:rPr>
            </w:pPr>
            <w:r w:rsidRPr="00CC6F0C">
              <w:rPr>
                <w:rFonts w:cstheme="minorHAnsi"/>
                <w:spacing w:val="-2"/>
                <w:lang w:val="es-ES"/>
              </w:rPr>
              <w:t>Panavial</w:t>
            </w:r>
          </w:p>
        </w:tc>
        <w:tc>
          <w:tcPr>
            <w:tcW w:w="646" w:type="pct"/>
            <w:tcBorders>
              <w:right w:val="nil"/>
            </w:tcBorders>
          </w:tcPr>
          <w:p w14:paraId="31F69EB1" w14:textId="77777777" w:rsidR="004E5940" w:rsidRPr="00CC6F0C" w:rsidRDefault="004E5940" w:rsidP="00FA67B1">
            <w:pPr>
              <w:spacing w:before="5" w:line="218" w:lineRule="auto"/>
              <w:ind w:left="143" w:right="74" w:firstLine="9"/>
              <w:rPr>
                <w:rFonts w:cstheme="minorHAnsi"/>
                <w:lang w:val="es-ES"/>
              </w:rPr>
            </w:pPr>
            <w:r w:rsidRPr="00CC6F0C">
              <w:rPr>
                <w:rFonts w:cstheme="minorHAnsi"/>
                <w:spacing w:val="-2"/>
                <w:w w:val="90"/>
                <w:lang w:val="es-ES"/>
              </w:rPr>
              <w:t xml:space="preserve">Accidente de </w:t>
            </w:r>
            <w:r w:rsidRPr="00CC6F0C">
              <w:rPr>
                <w:rFonts w:cstheme="minorHAnsi"/>
                <w:spacing w:val="-2"/>
                <w:lang w:val="es-ES"/>
              </w:rPr>
              <w:t>transito</w:t>
            </w:r>
          </w:p>
        </w:tc>
        <w:tc>
          <w:tcPr>
            <w:tcW w:w="67" w:type="pct"/>
            <w:tcBorders>
              <w:left w:val="nil"/>
              <w:right w:val="nil"/>
            </w:tcBorders>
          </w:tcPr>
          <w:p w14:paraId="5D32A924" w14:textId="77777777" w:rsidR="004E5940" w:rsidRPr="00CC6F0C" w:rsidRDefault="004E5940" w:rsidP="00FA67B1">
            <w:pPr>
              <w:rPr>
                <w:rFonts w:cstheme="minorHAnsi"/>
                <w:lang w:val="es-ES"/>
              </w:rPr>
            </w:pPr>
          </w:p>
        </w:tc>
        <w:tc>
          <w:tcPr>
            <w:tcW w:w="131" w:type="pct"/>
            <w:tcBorders>
              <w:left w:val="nil"/>
            </w:tcBorders>
          </w:tcPr>
          <w:p w14:paraId="7B8FB6CC" w14:textId="77777777" w:rsidR="004E5940" w:rsidRPr="00CC6F0C" w:rsidRDefault="004E5940" w:rsidP="00FA67B1">
            <w:pPr>
              <w:spacing w:line="300" w:lineRule="exact"/>
              <w:ind w:left="68" w:right="10"/>
              <w:jc w:val="center"/>
              <w:rPr>
                <w:rFonts w:cstheme="minorHAnsi"/>
                <w:lang w:val="es-ES"/>
              </w:rPr>
            </w:pPr>
          </w:p>
        </w:tc>
        <w:tc>
          <w:tcPr>
            <w:tcW w:w="1054" w:type="pct"/>
            <w:gridSpan w:val="2"/>
          </w:tcPr>
          <w:p w14:paraId="53649F74" w14:textId="77777777" w:rsidR="004E5940" w:rsidRPr="00CC6F0C" w:rsidRDefault="004E5940" w:rsidP="00FA67B1">
            <w:pPr>
              <w:spacing w:before="1"/>
              <w:ind w:left="148" w:right="104" w:firstLine="4"/>
              <w:rPr>
                <w:rFonts w:cstheme="minorHAnsi"/>
                <w:lang w:val="es-ES"/>
              </w:rPr>
            </w:pPr>
            <w:r w:rsidRPr="00CC6F0C">
              <w:rPr>
                <w:rFonts w:cstheme="minorHAnsi"/>
                <w:lang w:val="es-ES"/>
              </w:rPr>
              <w:t>Accidente con daños materiales con una persona</w:t>
            </w:r>
            <w:r w:rsidRPr="00CC6F0C">
              <w:rPr>
                <w:rFonts w:cstheme="minorHAnsi"/>
                <w:spacing w:val="-14"/>
                <w:lang w:val="es-ES"/>
              </w:rPr>
              <w:t xml:space="preserve"> </w:t>
            </w:r>
            <w:r w:rsidRPr="00CC6F0C">
              <w:rPr>
                <w:rFonts w:cstheme="minorHAnsi"/>
                <w:lang w:val="es-ES"/>
              </w:rPr>
              <w:t>herida</w:t>
            </w:r>
            <w:r w:rsidRPr="00CC6F0C">
              <w:rPr>
                <w:rFonts w:cstheme="minorHAnsi"/>
                <w:spacing w:val="-9"/>
                <w:lang w:val="es-ES"/>
              </w:rPr>
              <w:t xml:space="preserve"> </w:t>
            </w:r>
            <w:r w:rsidRPr="00CC6F0C">
              <w:rPr>
                <w:rFonts w:cstheme="minorHAnsi"/>
                <w:lang w:val="es-ES"/>
              </w:rPr>
              <w:t>trasladada al Hospital Básico de Machachi</w:t>
            </w:r>
          </w:p>
        </w:tc>
      </w:tr>
      <w:tr w:rsidR="008F5C28" w:rsidRPr="00CC6F0C" w14:paraId="01C633B4" w14:textId="77777777" w:rsidTr="00D651AF">
        <w:trPr>
          <w:gridAfter w:val="2"/>
          <w:wAfter w:w="29" w:type="pct"/>
          <w:trHeight w:val="887"/>
        </w:trPr>
        <w:tc>
          <w:tcPr>
            <w:tcW w:w="702" w:type="pct"/>
            <w:gridSpan w:val="2"/>
          </w:tcPr>
          <w:p w14:paraId="55E0BA07" w14:textId="77777777" w:rsidR="004E5940" w:rsidRPr="00CC6F0C" w:rsidRDefault="004E5940" w:rsidP="00FA67B1">
            <w:pPr>
              <w:spacing w:line="280" w:lineRule="exact"/>
              <w:ind w:left="24"/>
              <w:jc w:val="center"/>
              <w:rPr>
                <w:rFonts w:cstheme="minorHAnsi"/>
                <w:lang w:val="es-ES"/>
              </w:rPr>
            </w:pPr>
            <w:r w:rsidRPr="00CC6F0C">
              <w:rPr>
                <w:rFonts w:cstheme="minorHAnsi"/>
                <w:spacing w:val="-2"/>
                <w:lang w:val="es-ES"/>
              </w:rPr>
              <w:t>20/06/2024</w:t>
            </w:r>
          </w:p>
        </w:tc>
        <w:tc>
          <w:tcPr>
            <w:tcW w:w="630" w:type="pct"/>
          </w:tcPr>
          <w:p w14:paraId="294D8353" w14:textId="77777777" w:rsidR="004E5940" w:rsidRPr="00CC6F0C" w:rsidRDefault="004E5940" w:rsidP="00FA67B1">
            <w:pPr>
              <w:spacing w:line="280" w:lineRule="exact"/>
              <w:ind w:left="591"/>
              <w:rPr>
                <w:rFonts w:cstheme="minorHAnsi"/>
                <w:lang w:val="es-ES"/>
              </w:rPr>
            </w:pPr>
            <w:r w:rsidRPr="00CC6F0C">
              <w:rPr>
                <w:rFonts w:cstheme="minorHAnsi"/>
                <w:spacing w:val="-10"/>
                <w:w w:val="105"/>
                <w:lang w:val="es-ES"/>
              </w:rPr>
              <w:t>1</w:t>
            </w:r>
          </w:p>
        </w:tc>
        <w:tc>
          <w:tcPr>
            <w:tcW w:w="842" w:type="pct"/>
          </w:tcPr>
          <w:p w14:paraId="1DB3C665" w14:textId="77777777" w:rsidR="004E5940" w:rsidRPr="00CC6F0C" w:rsidRDefault="004E5940" w:rsidP="00FA67B1">
            <w:pPr>
              <w:spacing w:before="11" w:line="293" w:lineRule="exact"/>
              <w:ind w:left="150"/>
              <w:rPr>
                <w:rFonts w:cstheme="minorHAnsi"/>
                <w:lang w:val="es-ES"/>
              </w:rPr>
            </w:pPr>
            <w:r w:rsidRPr="00CC6F0C">
              <w:rPr>
                <w:rFonts w:cstheme="minorHAnsi"/>
                <w:spacing w:val="-2"/>
                <w:lang w:val="es-ES"/>
              </w:rPr>
              <w:t>Panamericana</w:t>
            </w:r>
          </w:p>
          <w:p w14:paraId="14CECFDC" w14:textId="77777777" w:rsidR="004E5940" w:rsidRPr="00CC6F0C" w:rsidRDefault="004E5940" w:rsidP="00FA67B1">
            <w:pPr>
              <w:tabs>
                <w:tab w:val="left" w:pos="678"/>
                <w:tab w:val="left" w:pos="1541"/>
              </w:tabs>
              <w:spacing w:line="275" w:lineRule="exact"/>
              <w:ind w:left="151"/>
              <w:rPr>
                <w:rFonts w:cstheme="minorHAnsi"/>
                <w:lang w:val="es-ES"/>
              </w:rPr>
            </w:pPr>
            <w:r w:rsidRPr="00CC6F0C">
              <w:rPr>
                <w:rFonts w:cstheme="minorHAnsi"/>
                <w:spacing w:val="-5"/>
                <w:w w:val="105"/>
                <w:lang w:val="es-ES"/>
              </w:rPr>
              <w:t>sur</w:t>
            </w:r>
            <w:r w:rsidRPr="00CC6F0C">
              <w:rPr>
                <w:rFonts w:cstheme="minorHAnsi"/>
                <w:lang w:val="es-ES"/>
              </w:rPr>
              <w:tab/>
            </w:r>
            <w:r w:rsidRPr="00CC6F0C">
              <w:rPr>
                <w:rFonts w:cstheme="minorHAnsi"/>
                <w:spacing w:val="-2"/>
                <w:w w:val="105"/>
                <w:lang w:val="es-ES"/>
              </w:rPr>
              <w:t xml:space="preserve">/Peaje </w:t>
            </w:r>
            <w:r w:rsidRPr="00CC6F0C">
              <w:rPr>
                <w:rFonts w:cstheme="minorHAnsi"/>
                <w:spacing w:val="-5"/>
                <w:w w:val="105"/>
                <w:lang w:val="es-ES"/>
              </w:rPr>
              <w:t>de</w:t>
            </w:r>
          </w:p>
          <w:p w14:paraId="5D08E31E" w14:textId="77777777" w:rsidR="004E5940" w:rsidRPr="00CC6F0C" w:rsidRDefault="004E5940" w:rsidP="00FA67B1">
            <w:pPr>
              <w:spacing w:line="289" w:lineRule="exact"/>
              <w:ind w:left="139"/>
              <w:rPr>
                <w:rFonts w:cstheme="minorHAnsi"/>
                <w:lang w:val="es-ES"/>
              </w:rPr>
            </w:pPr>
            <w:r w:rsidRPr="00CC6F0C">
              <w:rPr>
                <w:rFonts w:cstheme="minorHAnsi"/>
                <w:spacing w:val="-2"/>
                <w:lang w:val="es-ES"/>
              </w:rPr>
              <w:t>Machachi</w:t>
            </w:r>
          </w:p>
        </w:tc>
        <w:tc>
          <w:tcPr>
            <w:tcW w:w="900" w:type="pct"/>
          </w:tcPr>
          <w:p w14:paraId="38FDD894" w14:textId="77777777" w:rsidR="004E5940" w:rsidRPr="00CC6F0C" w:rsidRDefault="004E5940" w:rsidP="00FA67B1">
            <w:pPr>
              <w:tabs>
                <w:tab w:val="left" w:pos="1236"/>
              </w:tabs>
              <w:spacing w:before="11" w:line="293" w:lineRule="exact"/>
              <w:ind w:left="145"/>
              <w:rPr>
                <w:rFonts w:cstheme="minorHAnsi"/>
                <w:lang w:val="es-ES"/>
              </w:rPr>
            </w:pPr>
            <w:r w:rsidRPr="00CC6F0C">
              <w:rPr>
                <w:rFonts w:cstheme="minorHAnsi"/>
                <w:spacing w:val="-2"/>
                <w:lang w:val="es-ES"/>
              </w:rPr>
              <w:t xml:space="preserve">Panavial </w:t>
            </w:r>
            <w:r w:rsidRPr="00CC6F0C">
              <w:rPr>
                <w:rFonts w:cstheme="minorHAnsi"/>
                <w:spacing w:val="-10"/>
                <w:lang w:val="es-ES"/>
              </w:rPr>
              <w:t>y</w:t>
            </w:r>
          </w:p>
          <w:p w14:paraId="7D6A8811" w14:textId="77777777" w:rsidR="004E5940" w:rsidRPr="00CC6F0C" w:rsidRDefault="004E5940" w:rsidP="00FA67B1">
            <w:pPr>
              <w:ind w:left="152"/>
              <w:rPr>
                <w:rFonts w:cstheme="minorHAnsi"/>
                <w:lang w:val="es-ES"/>
              </w:rPr>
            </w:pPr>
            <w:r w:rsidRPr="00CC6F0C">
              <w:rPr>
                <w:rFonts w:cstheme="minorHAnsi"/>
                <w:spacing w:val="-2"/>
                <w:lang w:val="es-ES"/>
              </w:rPr>
              <w:t>Alfa2</w:t>
            </w:r>
          </w:p>
        </w:tc>
        <w:tc>
          <w:tcPr>
            <w:tcW w:w="843" w:type="pct"/>
            <w:gridSpan w:val="3"/>
          </w:tcPr>
          <w:p w14:paraId="7AF3005D" w14:textId="77777777" w:rsidR="004E5940" w:rsidRPr="00CC6F0C" w:rsidRDefault="004E5940" w:rsidP="00FA67B1">
            <w:pPr>
              <w:tabs>
                <w:tab w:val="left" w:pos="1500"/>
              </w:tabs>
              <w:spacing w:before="9"/>
              <w:ind w:left="153"/>
              <w:rPr>
                <w:rFonts w:cstheme="minorHAnsi"/>
                <w:lang w:val="es-ES"/>
              </w:rPr>
            </w:pPr>
            <w:r w:rsidRPr="00CC6F0C">
              <w:rPr>
                <w:rFonts w:cstheme="minorHAnsi"/>
                <w:spacing w:val="-2"/>
                <w:position w:val="1"/>
                <w:lang w:val="es-ES"/>
              </w:rPr>
              <w:t>Accidente de transito</w:t>
            </w:r>
          </w:p>
        </w:tc>
        <w:tc>
          <w:tcPr>
            <w:tcW w:w="1054" w:type="pct"/>
            <w:gridSpan w:val="2"/>
          </w:tcPr>
          <w:p w14:paraId="5761EA4B" w14:textId="77777777" w:rsidR="004E5940" w:rsidRPr="00CC6F0C" w:rsidRDefault="004E5940" w:rsidP="00FA67B1">
            <w:pPr>
              <w:tabs>
                <w:tab w:val="left" w:pos="1729"/>
                <w:tab w:val="left" w:pos="2423"/>
              </w:tabs>
              <w:spacing w:before="35" w:line="286" w:lineRule="exact"/>
              <w:ind w:left="152"/>
              <w:rPr>
                <w:rFonts w:cstheme="minorHAnsi"/>
                <w:spacing w:val="-2"/>
                <w:lang w:val="es-ES"/>
              </w:rPr>
            </w:pPr>
            <w:r w:rsidRPr="00CC6F0C">
              <w:rPr>
                <w:rFonts w:cstheme="minorHAnsi"/>
                <w:spacing w:val="-2"/>
                <w:lang w:val="es-ES"/>
              </w:rPr>
              <w:t xml:space="preserve">Volcamiento </w:t>
            </w:r>
            <w:r w:rsidRPr="00CC6F0C">
              <w:rPr>
                <w:rFonts w:cstheme="minorHAnsi"/>
                <w:spacing w:val="-5"/>
                <w:lang w:val="es-ES"/>
              </w:rPr>
              <w:t>con una</w:t>
            </w:r>
          </w:p>
          <w:p w14:paraId="6266187C" w14:textId="77777777" w:rsidR="004E5940" w:rsidRPr="00CC6F0C" w:rsidRDefault="004E5940" w:rsidP="00FA67B1">
            <w:pPr>
              <w:spacing w:line="298" w:lineRule="exact"/>
              <w:ind w:left="147"/>
              <w:rPr>
                <w:rFonts w:cstheme="minorHAnsi"/>
                <w:lang w:val="es-ES"/>
              </w:rPr>
            </w:pPr>
            <w:r w:rsidRPr="00CC6F0C">
              <w:rPr>
                <w:rFonts w:cstheme="minorHAnsi"/>
                <w:spacing w:val="-4"/>
                <w:lang w:val="es-ES"/>
              </w:rPr>
              <w:t>persona</w:t>
            </w:r>
            <w:r w:rsidRPr="00CC6F0C">
              <w:rPr>
                <w:rFonts w:cstheme="minorHAnsi"/>
                <w:spacing w:val="-2"/>
                <w:lang w:val="es-ES"/>
              </w:rPr>
              <w:t xml:space="preserve"> </w:t>
            </w:r>
            <w:r w:rsidRPr="00CC6F0C">
              <w:rPr>
                <w:rFonts w:cstheme="minorHAnsi"/>
                <w:spacing w:val="-4"/>
                <w:lang w:val="es-ES"/>
              </w:rPr>
              <w:t>herida</w:t>
            </w:r>
            <w:r w:rsidRPr="00CC6F0C">
              <w:rPr>
                <w:rFonts w:cstheme="minorHAnsi"/>
                <w:spacing w:val="-9"/>
                <w:lang w:val="es-ES"/>
              </w:rPr>
              <w:t xml:space="preserve"> </w:t>
            </w:r>
            <w:r w:rsidRPr="00CC6F0C">
              <w:rPr>
                <w:rFonts w:cstheme="minorHAnsi"/>
                <w:spacing w:val="-4"/>
                <w:lang w:val="es-ES"/>
              </w:rPr>
              <w:t>y</w:t>
            </w:r>
            <w:r w:rsidRPr="00CC6F0C">
              <w:rPr>
                <w:rFonts w:cstheme="minorHAnsi"/>
                <w:spacing w:val="-2"/>
                <w:lang w:val="es-ES"/>
              </w:rPr>
              <w:t xml:space="preserve"> </w:t>
            </w:r>
            <w:r w:rsidRPr="00CC6F0C">
              <w:rPr>
                <w:rFonts w:cstheme="minorHAnsi"/>
                <w:spacing w:val="-4"/>
                <w:lang w:val="es-ES"/>
              </w:rPr>
              <w:lastRenderedPageBreak/>
              <w:t>Fallecida.</w:t>
            </w:r>
          </w:p>
        </w:tc>
      </w:tr>
      <w:tr w:rsidR="00D651AF" w:rsidRPr="00CC6F0C" w14:paraId="4ED0C058" w14:textId="77777777" w:rsidTr="00D651AF">
        <w:trPr>
          <w:trHeight w:val="345"/>
        </w:trPr>
        <w:tc>
          <w:tcPr>
            <w:tcW w:w="702" w:type="pct"/>
            <w:gridSpan w:val="2"/>
          </w:tcPr>
          <w:p w14:paraId="2BBA2E06" w14:textId="77777777" w:rsidR="004E5940" w:rsidRPr="00CC6F0C" w:rsidRDefault="004E5940" w:rsidP="00FA67B1">
            <w:pPr>
              <w:spacing w:line="268" w:lineRule="exact"/>
              <w:ind w:left="22"/>
              <w:jc w:val="center"/>
              <w:rPr>
                <w:rFonts w:cstheme="minorHAnsi"/>
                <w:lang w:val="es-ES"/>
              </w:rPr>
            </w:pPr>
            <w:r w:rsidRPr="00CC6F0C">
              <w:rPr>
                <w:rFonts w:cstheme="minorHAnsi"/>
                <w:spacing w:val="-2"/>
                <w:lang w:val="es-ES"/>
              </w:rPr>
              <w:lastRenderedPageBreak/>
              <w:t>29/06/2024</w:t>
            </w:r>
          </w:p>
        </w:tc>
        <w:tc>
          <w:tcPr>
            <w:tcW w:w="630" w:type="pct"/>
          </w:tcPr>
          <w:p w14:paraId="2084676A" w14:textId="77777777" w:rsidR="004E5940" w:rsidRPr="00CC6F0C" w:rsidRDefault="004E5940" w:rsidP="00FA67B1">
            <w:pPr>
              <w:spacing w:line="268" w:lineRule="exact"/>
              <w:ind w:left="590"/>
              <w:rPr>
                <w:rFonts w:cstheme="minorHAnsi"/>
                <w:lang w:val="es-ES"/>
              </w:rPr>
            </w:pPr>
            <w:r w:rsidRPr="00CC6F0C">
              <w:rPr>
                <w:rFonts w:cstheme="minorHAnsi"/>
                <w:spacing w:val="-10"/>
                <w:lang w:val="es-ES"/>
              </w:rPr>
              <w:t>1</w:t>
            </w:r>
          </w:p>
        </w:tc>
        <w:tc>
          <w:tcPr>
            <w:tcW w:w="842" w:type="pct"/>
          </w:tcPr>
          <w:p w14:paraId="127FFFB6" w14:textId="77777777" w:rsidR="004E5940" w:rsidRPr="00CC6F0C" w:rsidRDefault="004E5940" w:rsidP="00FA67B1">
            <w:pPr>
              <w:spacing w:before="1"/>
              <w:ind w:left="149"/>
              <w:rPr>
                <w:rFonts w:cstheme="minorHAnsi"/>
                <w:lang w:val="es-ES"/>
              </w:rPr>
            </w:pPr>
            <w:r w:rsidRPr="00CC6F0C">
              <w:rPr>
                <w:rFonts w:cstheme="minorHAnsi"/>
                <w:spacing w:val="-2"/>
                <w:lang w:val="es-ES"/>
              </w:rPr>
              <w:t>Panamericana</w:t>
            </w:r>
          </w:p>
        </w:tc>
        <w:tc>
          <w:tcPr>
            <w:tcW w:w="900" w:type="pct"/>
          </w:tcPr>
          <w:p w14:paraId="5381B76B" w14:textId="77777777" w:rsidR="004E5940" w:rsidRPr="00CC6F0C" w:rsidRDefault="004E5940" w:rsidP="00FA67B1">
            <w:pPr>
              <w:spacing w:before="1"/>
              <w:ind w:left="145"/>
              <w:rPr>
                <w:rFonts w:cstheme="minorHAnsi"/>
                <w:lang w:val="es-ES"/>
              </w:rPr>
            </w:pPr>
            <w:r w:rsidRPr="00CC6F0C">
              <w:rPr>
                <w:rFonts w:cstheme="minorHAnsi"/>
                <w:spacing w:val="-2"/>
                <w:lang w:val="es-ES"/>
              </w:rPr>
              <w:t>Panavial</w:t>
            </w:r>
          </w:p>
        </w:tc>
        <w:tc>
          <w:tcPr>
            <w:tcW w:w="646" w:type="pct"/>
            <w:tcBorders>
              <w:right w:val="nil"/>
            </w:tcBorders>
          </w:tcPr>
          <w:p w14:paraId="32665698" w14:textId="77777777" w:rsidR="004E5940" w:rsidRPr="00CC6F0C" w:rsidRDefault="004E5940" w:rsidP="00FA67B1">
            <w:pPr>
              <w:spacing w:before="1"/>
              <w:rPr>
                <w:rFonts w:cstheme="minorHAnsi"/>
                <w:lang w:val="es-ES"/>
              </w:rPr>
            </w:pPr>
            <w:r w:rsidRPr="00CC6F0C">
              <w:rPr>
                <w:rFonts w:cstheme="minorHAnsi"/>
                <w:spacing w:val="-2"/>
                <w:w w:val="90"/>
                <w:lang w:val="es-ES"/>
              </w:rPr>
              <w:t>Accidentes de transito</w:t>
            </w:r>
          </w:p>
        </w:tc>
        <w:tc>
          <w:tcPr>
            <w:tcW w:w="67" w:type="pct"/>
            <w:tcBorders>
              <w:left w:val="nil"/>
              <w:right w:val="nil"/>
            </w:tcBorders>
          </w:tcPr>
          <w:p w14:paraId="1B14CD14" w14:textId="77777777" w:rsidR="004E5940" w:rsidRPr="00CC6F0C" w:rsidRDefault="004E5940" w:rsidP="00FA67B1">
            <w:pPr>
              <w:rPr>
                <w:rFonts w:cstheme="minorHAnsi"/>
                <w:lang w:val="es-ES"/>
              </w:rPr>
            </w:pPr>
          </w:p>
        </w:tc>
        <w:tc>
          <w:tcPr>
            <w:tcW w:w="131" w:type="pct"/>
            <w:tcBorders>
              <w:left w:val="nil"/>
            </w:tcBorders>
          </w:tcPr>
          <w:p w14:paraId="080C332A" w14:textId="77777777" w:rsidR="004E5940" w:rsidRPr="00CC6F0C" w:rsidRDefault="004E5940" w:rsidP="00FA67B1">
            <w:pPr>
              <w:spacing w:before="1"/>
              <w:rPr>
                <w:rFonts w:cstheme="minorHAnsi"/>
                <w:lang w:val="es-ES"/>
              </w:rPr>
            </w:pPr>
          </w:p>
        </w:tc>
        <w:tc>
          <w:tcPr>
            <w:tcW w:w="363" w:type="pct"/>
            <w:tcBorders>
              <w:right w:val="nil"/>
            </w:tcBorders>
          </w:tcPr>
          <w:p w14:paraId="57137CE4" w14:textId="77777777" w:rsidR="004E5940" w:rsidRPr="00CC6F0C" w:rsidRDefault="004E5940" w:rsidP="00FA67B1">
            <w:pPr>
              <w:spacing w:before="1"/>
              <w:ind w:left="155"/>
              <w:rPr>
                <w:rFonts w:cstheme="minorHAnsi"/>
                <w:lang w:val="es-ES"/>
              </w:rPr>
            </w:pPr>
            <w:r w:rsidRPr="00CC6F0C">
              <w:rPr>
                <w:rFonts w:cstheme="minorHAnsi"/>
                <w:spacing w:val="-2"/>
                <w:lang w:val="es-ES"/>
              </w:rPr>
              <w:t>Daños</w:t>
            </w:r>
          </w:p>
        </w:tc>
        <w:tc>
          <w:tcPr>
            <w:tcW w:w="706" w:type="pct"/>
            <w:gridSpan w:val="2"/>
            <w:tcBorders>
              <w:left w:val="nil"/>
              <w:right w:val="nil"/>
            </w:tcBorders>
          </w:tcPr>
          <w:p w14:paraId="21AB1E3B" w14:textId="77777777" w:rsidR="004E5940" w:rsidRPr="00CC6F0C" w:rsidRDefault="004E5940" w:rsidP="00FA67B1">
            <w:pPr>
              <w:spacing w:before="1"/>
              <w:ind w:left="193"/>
              <w:rPr>
                <w:rFonts w:cstheme="minorHAnsi"/>
                <w:lang w:val="es-ES"/>
              </w:rPr>
            </w:pPr>
            <w:r w:rsidRPr="00CC6F0C">
              <w:rPr>
                <w:rFonts w:cstheme="minorHAnsi"/>
                <w:spacing w:val="-2"/>
                <w:lang w:val="es-ES"/>
              </w:rPr>
              <w:t>materiales</w:t>
            </w:r>
          </w:p>
        </w:tc>
        <w:tc>
          <w:tcPr>
            <w:tcW w:w="14" w:type="pct"/>
            <w:tcBorders>
              <w:left w:val="nil"/>
            </w:tcBorders>
          </w:tcPr>
          <w:p w14:paraId="3CB38A63" w14:textId="77777777" w:rsidR="004E5940" w:rsidRPr="00CC6F0C" w:rsidRDefault="004E5940" w:rsidP="00FA67B1">
            <w:pPr>
              <w:spacing w:before="1"/>
              <w:rPr>
                <w:rFonts w:cstheme="minorHAnsi"/>
                <w:lang w:val="es-ES"/>
              </w:rPr>
            </w:pPr>
          </w:p>
        </w:tc>
      </w:tr>
      <w:tr w:rsidR="008F5C28" w:rsidRPr="00CC6F0C" w14:paraId="452A9233" w14:textId="77777777" w:rsidTr="00D651AF">
        <w:trPr>
          <w:trHeight w:val="345"/>
        </w:trPr>
        <w:tc>
          <w:tcPr>
            <w:tcW w:w="702" w:type="pct"/>
            <w:gridSpan w:val="2"/>
          </w:tcPr>
          <w:p w14:paraId="07905EA0" w14:textId="4FFCFB91" w:rsidR="008F5C28" w:rsidRPr="00CC6F0C" w:rsidRDefault="008F5C28" w:rsidP="008F5C28">
            <w:pPr>
              <w:spacing w:line="268" w:lineRule="exact"/>
              <w:ind w:left="22"/>
              <w:jc w:val="center"/>
              <w:rPr>
                <w:rFonts w:cstheme="minorHAnsi"/>
                <w:spacing w:val="-2"/>
                <w:lang w:val="es-ES"/>
              </w:rPr>
            </w:pPr>
            <w:r w:rsidRPr="00CC6F0C">
              <w:rPr>
                <w:rFonts w:cstheme="minorHAnsi"/>
                <w:spacing w:val="-2"/>
                <w:lang w:val="es-ES"/>
              </w:rPr>
              <w:t>29/06/2024</w:t>
            </w:r>
          </w:p>
        </w:tc>
        <w:tc>
          <w:tcPr>
            <w:tcW w:w="630" w:type="pct"/>
          </w:tcPr>
          <w:p w14:paraId="488AE668" w14:textId="374BC371" w:rsidR="008F5C28" w:rsidRPr="00CC6F0C" w:rsidRDefault="008F5C28" w:rsidP="008F5C28">
            <w:pPr>
              <w:spacing w:line="268" w:lineRule="exact"/>
              <w:ind w:left="590"/>
              <w:rPr>
                <w:rFonts w:cstheme="minorHAnsi"/>
                <w:spacing w:val="-10"/>
                <w:lang w:val="es-ES"/>
              </w:rPr>
            </w:pPr>
            <w:r w:rsidRPr="00CC6F0C">
              <w:rPr>
                <w:rFonts w:cstheme="minorHAnsi"/>
                <w:spacing w:val="-10"/>
                <w:lang w:val="es-ES"/>
              </w:rPr>
              <w:t>1</w:t>
            </w:r>
          </w:p>
        </w:tc>
        <w:tc>
          <w:tcPr>
            <w:tcW w:w="842" w:type="pct"/>
          </w:tcPr>
          <w:p w14:paraId="6DE6DCF9" w14:textId="77777777" w:rsidR="008F5C28" w:rsidRPr="00CC6F0C" w:rsidRDefault="008F5C28" w:rsidP="008F5C28">
            <w:pPr>
              <w:spacing w:line="273" w:lineRule="exact"/>
              <w:ind w:left="91"/>
              <w:rPr>
                <w:rFonts w:cstheme="minorHAnsi"/>
                <w:lang w:val="es-ES"/>
              </w:rPr>
            </w:pPr>
            <w:r w:rsidRPr="00CC6F0C">
              <w:rPr>
                <w:rFonts w:cstheme="minorHAnsi"/>
                <w:spacing w:val="-2"/>
                <w:lang w:val="es-ES"/>
              </w:rPr>
              <w:t>Panamericana</w:t>
            </w:r>
          </w:p>
          <w:p w14:paraId="13B60C29" w14:textId="4CB83218" w:rsidR="008F5C28" w:rsidRPr="00CC6F0C" w:rsidRDefault="008F5C28" w:rsidP="008F5C28">
            <w:pPr>
              <w:spacing w:before="1"/>
              <w:ind w:left="149"/>
              <w:rPr>
                <w:rFonts w:cstheme="minorHAnsi"/>
                <w:spacing w:val="-2"/>
                <w:lang w:val="es-ES"/>
              </w:rPr>
            </w:pPr>
            <w:r w:rsidRPr="00CC6F0C">
              <w:rPr>
                <w:rFonts w:cstheme="minorHAnsi"/>
                <w:spacing w:val="-4"/>
                <w:lang w:val="es-ES"/>
              </w:rPr>
              <w:t>sur/La</w:t>
            </w:r>
            <w:r w:rsidRPr="00CC6F0C">
              <w:rPr>
                <w:rFonts w:cstheme="minorHAnsi"/>
                <w:spacing w:val="-7"/>
                <w:lang w:val="es-ES"/>
              </w:rPr>
              <w:t xml:space="preserve"> </w:t>
            </w:r>
            <w:r w:rsidRPr="00CC6F0C">
              <w:rPr>
                <w:rFonts w:cstheme="minorHAnsi"/>
                <w:spacing w:val="-2"/>
                <w:lang w:val="es-ES"/>
              </w:rPr>
              <w:t>avanzada</w:t>
            </w:r>
          </w:p>
        </w:tc>
        <w:tc>
          <w:tcPr>
            <w:tcW w:w="900" w:type="pct"/>
          </w:tcPr>
          <w:p w14:paraId="49FD3558" w14:textId="3BFA1A18" w:rsidR="008F5C28" w:rsidRPr="00CC6F0C" w:rsidRDefault="008F5C28" w:rsidP="008F5C28">
            <w:pPr>
              <w:spacing w:before="1"/>
              <w:ind w:left="145"/>
              <w:rPr>
                <w:rFonts w:cstheme="minorHAnsi"/>
                <w:spacing w:val="-2"/>
                <w:lang w:val="es-ES"/>
              </w:rPr>
            </w:pPr>
            <w:r w:rsidRPr="00CC6F0C">
              <w:rPr>
                <w:rFonts w:cstheme="minorHAnsi"/>
                <w:spacing w:val="-2"/>
                <w:lang w:val="es-ES"/>
              </w:rPr>
              <w:t>Panavial</w:t>
            </w:r>
          </w:p>
        </w:tc>
        <w:tc>
          <w:tcPr>
            <w:tcW w:w="646" w:type="pct"/>
            <w:tcBorders>
              <w:right w:val="nil"/>
            </w:tcBorders>
          </w:tcPr>
          <w:p w14:paraId="11F45081" w14:textId="5145F4C8" w:rsidR="008F5C28" w:rsidRPr="00CC6F0C" w:rsidRDefault="008F5C28" w:rsidP="008F5C28">
            <w:pPr>
              <w:spacing w:before="1"/>
              <w:rPr>
                <w:rFonts w:cstheme="minorHAnsi"/>
                <w:spacing w:val="-2"/>
                <w:w w:val="90"/>
                <w:lang w:val="es-ES"/>
              </w:rPr>
            </w:pPr>
            <w:r w:rsidRPr="00CC6F0C">
              <w:rPr>
                <w:rFonts w:cstheme="minorHAnsi"/>
                <w:spacing w:val="-2"/>
                <w:w w:val="90"/>
                <w:lang w:val="es-ES"/>
              </w:rPr>
              <w:t>Accidentes de transito</w:t>
            </w:r>
          </w:p>
        </w:tc>
        <w:tc>
          <w:tcPr>
            <w:tcW w:w="67" w:type="pct"/>
            <w:tcBorders>
              <w:left w:val="nil"/>
              <w:right w:val="nil"/>
            </w:tcBorders>
          </w:tcPr>
          <w:p w14:paraId="64C12F0A" w14:textId="77777777" w:rsidR="008F5C28" w:rsidRPr="00CC6F0C" w:rsidRDefault="008F5C28" w:rsidP="008F5C28">
            <w:pPr>
              <w:rPr>
                <w:rFonts w:cstheme="minorHAnsi"/>
                <w:lang w:val="es-ES"/>
              </w:rPr>
            </w:pPr>
          </w:p>
        </w:tc>
        <w:tc>
          <w:tcPr>
            <w:tcW w:w="131" w:type="pct"/>
            <w:tcBorders>
              <w:left w:val="nil"/>
            </w:tcBorders>
          </w:tcPr>
          <w:p w14:paraId="62368C17" w14:textId="77777777" w:rsidR="008F5C28" w:rsidRPr="00CC6F0C" w:rsidRDefault="008F5C28" w:rsidP="008F5C28">
            <w:pPr>
              <w:spacing w:before="1"/>
              <w:rPr>
                <w:rFonts w:cstheme="minorHAnsi"/>
                <w:lang w:val="es-ES"/>
              </w:rPr>
            </w:pPr>
          </w:p>
        </w:tc>
        <w:tc>
          <w:tcPr>
            <w:tcW w:w="363" w:type="pct"/>
            <w:tcBorders>
              <w:right w:val="nil"/>
            </w:tcBorders>
          </w:tcPr>
          <w:p w14:paraId="61A9390D" w14:textId="538BDB67" w:rsidR="008F5C28" w:rsidRPr="00CC6F0C" w:rsidRDefault="008F5C28" w:rsidP="008F5C28">
            <w:pPr>
              <w:tabs>
                <w:tab w:val="left" w:pos="1729"/>
                <w:tab w:val="left" w:pos="2423"/>
              </w:tabs>
              <w:spacing w:before="35" w:line="286" w:lineRule="exact"/>
              <w:ind w:left="152"/>
              <w:rPr>
                <w:rFonts w:cstheme="minorHAnsi"/>
                <w:spacing w:val="-2"/>
                <w:lang w:val="es-ES"/>
              </w:rPr>
            </w:pPr>
            <w:r w:rsidRPr="00CC6F0C">
              <w:rPr>
                <w:rFonts w:cstheme="minorHAnsi"/>
                <w:spacing w:val="-2"/>
                <w:lang w:val="es-ES"/>
              </w:rPr>
              <w:t>Daños</w:t>
            </w:r>
          </w:p>
        </w:tc>
        <w:tc>
          <w:tcPr>
            <w:tcW w:w="706" w:type="pct"/>
            <w:gridSpan w:val="2"/>
            <w:tcBorders>
              <w:left w:val="nil"/>
              <w:right w:val="nil"/>
            </w:tcBorders>
          </w:tcPr>
          <w:p w14:paraId="33FE9ABD" w14:textId="002084F9" w:rsidR="008F5C28" w:rsidRPr="00CC6F0C" w:rsidRDefault="008F5C28" w:rsidP="008F5C28">
            <w:pPr>
              <w:tabs>
                <w:tab w:val="left" w:pos="1729"/>
                <w:tab w:val="left" w:pos="2423"/>
              </w:tabs>
              <w:spacing w:before="35" w:line="286" w:lineRule="exact"/>
              <w:ind w:left="152"/>
              <w:rPr>
                <w:rFonts w:cstheme="minorHAnsi"/>
                <w:spacing w:val="-2"/>
                <w:lang w:val="es-ES"/>
              </w:rPr>
            </w:pPr>
            <w:r w:rsidRPr="00CC6F0C">
              <w:rPr>
                <w:rFonts w:cstheme="minorHAnsi"/>
                <w:spacing w:val="-2"/>
                <w:lang w:val="es-ES"/>
              </w:rPr>
              <w:t xml:space="preserve">Materiales sin personas </w:t>
            </w:r>
            <w:r w:rsidR="00D651AF" w:rsidRPr="00CC6F0C">
              <w:rPr>
                <w:rFonts w:cstheme="minorHAnsi"/>
                <w:spacing w:val="-2"/>
                <w:lang w:val="es-ES"/>
              </w:rPr>
              <w:t>heridas</w:t>
            </w:r>
          </w:p>
        </w:tc>
        <w:tc>
          <w:tcPr>
            <w:tcW w:w="14" w:type="pct"/>
            <w:tcBorders>
              <w:left w:val="nil"/>
            </w:tcBorders>
          </w:tcPr>
          <w:p w14:paraId="49831788" w14:textId="77777777" w:rsidR="008F5C28" w:rsidRPr="00CC6F0C" w:rsidRDefault="008F5C28" w:rsidP="008F5C28">
            <w:pPr>
              <w:spacing w:before="1"/>
              <w:rPr>
                <w:rFonts w:cstheme="minorHAnsi"/>
                <w:lang w:val="es-ES"/>
              </w:rPr>
            </w:pPr>
          </w:p>
        </w:tc>
      </w:tr>
      <w:tr w:rsidR="00D651AF" w:rsidRPr="00CC6F0C" w14:paraId="75E12311" w14:textId="77777777" w:rsidTr="00D651AF">
        <w:trPr>
          <w:trHeight w:val="345"/>
        </w:trPr>
        <w:tc>
          <w:tcPr>
            <w:tcW w:w="702" w:type="pct"/>
            <w:gridSpan w:val="2"/>
          </w:tcPr>
          <w:p w14:paraId="39DFE1D9" w14:textId="1FBD36A5" w:rsidR="00D651AF" w:rsidRPr="00CC6F0C" w:rsidRDefault="00D651AF" w:rsidP="00D651AF">
            <w:pPr>
              <w:spacing w:line="268" w:lineRule="exact"/>
              <w:ind w:left="22"/>
              <w:jc w:val="center"/>
              <w:rPr>
                <w:rFonts w:cstheme="minorHAnsi"/>
                <w:spacing w:val="-2"/>
                <w:lang w:val="es-ES"/>
              </w:rPr>
            </w:pPr>
            <w:r w:rsidRPr="00CC6F0C">
              <w:rPr>
                <w:rFonts w:cstheme="minorHAnsi"/>
                <w:spacing w:val="-2"/>
                <w:lang w:val="es-ES"/>
              </w:rPr>
              <w:t>12/07/2024</w:t>
            </w:r>
          </w:p>
        </w:tc>
        <w:tc>
          <w:tcPr>
            <w:tcW w:w="630" w:type="pct"/>
          </w:tcPr>
          <w:p w14:paraId="2B76B9C9" w14:textId="77777777" w:rsidR="00D651AF" w:rsidRPr="00CC6F0C" w:rsidRDefault="00D651AF" w:rsidP="00D651AF">
            <w:pPr>
              <w:spacing w:line="268" w:lineRule="exact"/>
              <w:ind w:left="590"/>
              <w:rPr>
                <w:rFonts w:cstheme="minorHAnsi"/>
                <w:spacing w:val="-10"/>
                <w:lang w:val="es-ES"/>
              </w:rPr>
            </w:pPr>
            <w:r w:rsidRPr="00CC6F0C">
              <w:rPr>
                <w:rFonts w:cstheme="minorHAnsi"/>
                <w:spacing w:val="-10"/>
                <w:lang w:val="es-ES"/>
              </w:rPr>
              <w:t>1</w:t>
            </w:r>
          </w:p>
          <w:p w14:paraId="5CE81D78" w14:textId="02D11DF4" w:rsidR="00D651AF" w:rsidRPr="00CC6F0C" w:rsidRDefault="00D651AF" w:rsidP="00D651AF">
            <w:pPr>
              <w:jc w:val="center"/>
              <w:rPr>
                <w:rFonts w:cstheme="minorHAnsi"/>
                <w:lang w:val="es-ES"/>
              </w:rPr>
            </w:pPr>
          </w:p>
        </w:tc>
        <w:tc>
          <w:tcPr>
            <w:tcW w:w="842" w:type="pct"/>
          </w:tcPr>
          <w:p w14:paraId="4FBF640D" w14:textId="5772008B" w:rsidR="00D651AF" w:rsidRPr="00CC6F0C" w:rsidRDefault="00D651AF" w:rsidP="00D651AF">
            <w:pPr>
              <w:spacing w:line="273" w:lineRule="exact"/>
              <w:ind w:left="91"/>
              <w:rPr>
                <w:rFonts w:cstheme="minorHAnsi"/>
                <w:spacing w:val="-2"/>
                <w:lang w:val="es-ES"/>
              </w:rPr>
            </w:pPr>
            <w:r w:rsidRPr="00CC6F0C">
              <w:rPr>
                <w:rFonts w:cstheme="minorHAnsi"/>
                <w:spacing w:val="-2"/>
                <w:lang w:val="es-ES"/>
              </w:rPr>
              <w:t xml:space="preserve">Panamericana </w:t>
            </w:r>
            <w:r w:rsidRPr="00CC6F0C">
              <w:rPr>
                <w:rFonts w:cstheme="minorHAnsi"/>
                <w:lang w:val="es-ES"/>
              </w:rPr>
              <w:t>sur/</w:t>
            </w:r>
            <w:r w:rsidRPr="00CC6F0C">
              <w:rPr>
                <w:rFonts w:cstheme="minorHAnsi"/>
                <w:spacing w:val="80"/>
                <w:lang w:val="es-ES"/>
              </w:rPr>
              <w:t xml:space="preserve"> </w:t>
            </w:r>
            <w:r w:rsidRPr="00CC6F0C">
              <w:rPr>
                <w:rFonts w:cstheme="minorHAnsi"/>
                <w:lang w:val="es-ES"/>
              </w:rPr>
              <w:t xml:space="preserve">Ingreso </w:t>
            </w:r>
            <w:r w:rsidRPr="00CC6F0C">
              <w:rPr>
                <w:rFonts w:cstheme="minorHAnsi"/>
                <w:spacing w:val="-10"/>
                <w:lang w:val="es-ES"/>
              </w:rPr>
              <w:t xml:space="preserve">a </w:t>
            </w:r>
            <w:r w:rsidRPr="00CC6F0C">
              <w:rPr>
                <w:rFonts w:cstheme="minorHAnsi"/>
                <w:spacing w:val="-2"/>
                <w:lang w:val="es-ES"/>
              </w:rPr>
              <w:t>Machachi</w:t>
            </w:r>
          </w:p>
        </w:tc>
        <w:tc>
          <w:tcPr>
            <w:tcW w:w="900" w:type="pct"/>
          </w:tcPr>
          <w:p w14:paraId="7C6E304B" w14:textId="381E17D9" w:rsidR="00D651AF" w:rsidRPr="00CC6F0C" w:rsidRDefault="00D651AF" w:rsidP="00D651AF">
            <w:pPr>
              <w:spacing w:before="1"/>
              <w:ind w:left="145"/>
              <w:rPr>
                <w:rFonts w:cstheme="minorHAnsi"/>
                <w:spacing w:val="-2"/>
                <w:lang w:val="es-ES"/>
              </w:rPr>
            </w:pPr>
            <w:r w:rsidRPr="00CC6F0C">
              <w:rPr>
                <w:rFonts w:cstheme="minorHAnsi"/>
                <w:spacing w:val="-2"/>
                <w:lang w:val="es-ES"/>
              </w:rPr>
              <w:t>Panavial</w:t>
            </w:r>
          </w:p>
        </w:tc>
        <w:tc>
          <w:tcPr>
            <w:tcW w:w="646" w:type="pct"/>
            <w:tcBorders>
              <w:right w:val="nil"/>
            </w:tcBorders>
          </w:tcPr>
          <w:p w14:paraId="2A3FAAD4" w14:textId="74F39AA8" w:rsidR="00D651AF" w:rsidRPr="00CC6F0C" w:rsidRDefault="00D651AF" w:rsidP="00D651AF">
            <w:pPr>
              <w:spacing w:before="1"/>
              <w:rPr>
                <w:rFonts w:cstheme="minorHAnsi"/>
                <w:spacing w:val="-2"/>
                <w:w w:val="90"/>
                <w:lang w:val="es-ES"/>
              </w:rPr>
            </w:pPr>
            <w:r w:rsidRPr="00CC6F0C">
              <w:rPr>
                <w:rFonts w:cstheme="minorHAnsi"/>
                <w:spacing w:val="-2"/>
                <w:w w:val="90"/>
                <w:lang w:val="es-ES"/>
              </w:rPr>
              <w:t>Accidentes de transito</w:t>
            </w:r>
          </w:p>
        </w:tc>
        <w:tc>
          <w:tcPr>
            <w:tcW w:w="67" w:type="pct"/>
            <w:tcBorders>
              <w:left w:val="nil"/>
              <w:right w:val="nil"/>
            </w:tcBorders>
          </w:tcPr>
          <w:p w14:paraId="67894AF9" w14:textId="77777777" w:rsidR="00D651AF" w:rsidRPr="00CC6F0C" w:rsidRDefault="00D651AF" w:rsidP="00D651AF">
            <w:pPr>
              <w:rPr>
                <w:rFonts w:cstheme="minorHAnsi"/>
                <w:lang w:val="es-ES"/>
              </w:rPr>
            </w:pPr>
          </w:p>
        </w:tc>
        <w:tc>
          <w:tcPr>
            <w:tcW w:w="131" w:type="pct"/>
            <w:tcBorders>
              <w:left w:val="nil"/>
            </w:tcBorders>
          </w:tcPr>
          <w:p w14:paraId="190E28FF" w14:textId="77777777" w:rsidR="00D651AF" w:rsidRPr="00CC6F0C" w:rsidRDefault="00D651AF" w:rsidP="00D651AF">
            <w:pPr>
              <w:spacing w:before="1"/>
              <w:rPr>
                <w:rFonts w:cstheme="minorHAnsi"/>
                <w:lang w:val="es-ES"/>
              </w:rPr>
            </w:pPr>
          </w:p>
        </w:tc>
        <w:tc>
          <w:tcPr>
            <w:tcW w:w="363" w:type="pct"/>
            <w:tcBorders>
              <w:right w:val="nil"/>
            </w:tcBorders>
          </w:tcPr>
          <w:p w14:paraId="4F477FC0" w14:textId="40811A97" w:rsidR="00D651AF" w:rsidRPr="00CC6F0C" w:rsidRDefault="00D651AF" w:rsidP="00D651AF">
            <w:pPr>
              <w:tabs>
                <w:tab w:val="left" w:pos="1729"/>
                <w:tab w:val="left" w:pos="2423"/>
              </w:tabs>
              <w:spacing w:before="35" w:line="286" w:lineRule="exact"/>
              <w:ind w:left="152"/>
              <w:rPr>
                <w:rFonts w:cstheme="minorHAnsi"/>
                <w:spacing w:val="-2"/>
                <w:lang w:val="es-ES"/>
              </w:rPr>
            </w:pPr>
            <w:r w:rsidRPr="00CC6F0C">
              <w:rPr>
                <w:rFonts w:cstheme="minorHAnsi"/>
                <w:spacing w:val="-2"/>
                <w:lang w:val="es-ES"/>
              </w:rPr>
              <w:t>Daños</w:t>
            </w:r>
          </w:p>
        </w:tc>
        <w:tc>
          <w:tcPr>
            <w:tcW w:w="706" w:type="pct"/>
            <w:gridSpan w:val="2"/>
            <w:tcBorders>
              <w:left w:val="nil"/>
              <w:right w:val="nil"/>
            </w:tcBorders>
          </w:tcPr>
          <w:p w14:paraId="04FCBCAC" w14:textId="33E5DA90" w:rsidR="00D651AF" w:rsidRPr="00CC6F0C" w:rsidRDefault="00D651AF" w:rsidP="00D651AF">
            <w:pPr>
              <w:tabs>
                <w:tab w:val="left" w:pos="1729"/>
                <w:tab w:val="left" w:pos="2423"/>
              </w:tabs>
              <w:spacing w:before="35" w:line="286" w:lineRule="exact"/>
              <w:ind w:left="152"/>
              <w:rPr>
                <w:rFonts w:cstheme="minorHAnsi"/>
                <w:spacing w:val="-2"/>
                <w:lang w:val="es-ES"/>
              </w:rPr>
            </w:pPr>
            <w:r w:rsidRPr="00CC6F0C">
              <w:rPr>
                <w:rFonts w:cstheme="minorHAnsi"/>
                <w:spacing w:val="-2"/>
                <w:lang w:val="es-ES"/>
              </w:rPr>
              <w:t>Materiales sin personas heridas</w:t>
            </w:r>
          </w:p>
        </w:tc>
        <w:tc>
          <w:tcPr>
            <w:tcW w:w="14" w:type="pct"/>
            <w:tcBorders>
              <w:left w:val="nil"/>
            </w:tcBorders>
          </w:tcPr>
          <w:p w14:paraId="6EDED6BE" w14:textId="77777777" w:rsidR="00D651AF" w:rsidRPr="00CC6F0C" w:rsidRDefault="00D651AF" w:rsidP="00D651AF">
            <w:pPr>
              <w:spacing w:before="1"/>
              <w:rPr>
                <w:rFonts w:cstheme="minorHAnsi"/>
                <w:lang w:val="es-ES"/>
              </w:rPr>
            </w:pPr>
          </w:p>
        </w:tc>
      </w:tr>
      <w:tr w:rsidR="00D651AF" w:rsidRPr="00CC6F0C" w14:paraId="36D41FB4" w14:textId="77777777" w:rsidTr="00D651AF">
        <w:trPr>
          <w:trHeight w:val="345"/>
        </w:trPr>
        <w:tc>
          <w:tcPr>
            <w:tcW w:w="702" w:type="pct"/>
            <w:gridSpan w:val="2"/>
          </w:tcPr>
          <w:p w14:paraId="5BF82214" w14:textId="27F61EA4" w:rsidR="00D651AF" w:rsidRPr="00CC6F0C" w:rsidRDefault="00D651AF" w:rsidP="00D651AF">
            <w:pPr>
              <w:spacing w:line="268" w:lineRule="exact"/>
              <w:ind w:left="22"/>
              <w:jc w:val="center"/>
              <w:rPr>
                <w:rFonts w:cstheme="minorHAnsi"/>
                <w:spacing w:val="-2"/>
                <w:lang w:val="es-ES"/>
              </w:rPr>
            </w:pPr>
            <w:r w:rsidRPr="00CC6F0C">
              <w:rPr>
                <w:rFonts w:cstheme="minorHAnsi"/>
                <w:spacing w:val="-2"/>
                <w:lang w:val="es-ES"/>
              </w:rPr>
              <w:t>21/07/2024</w:t>
            </w:r>
          </w:p>
        </w:tc>
        <w:tc>
          <w:tcPr>
            <w:tcW w:w="630" w:type="pct"/>
          </w:tcPr>
          <w:p w14:paraId="594040E4" w14:textId="2802512C" w:rsidR="00D651AF" w:rsidRPr="00CC6F0C" w:rsidRDefault="00D651AF" w:rsidP="00D651AF">
            <w:pPr>
              <w:spacing w:line="268" w:lineRule="exact"/>
              <w:ind w:left="590"/>
              <w:rPr>
                <w:rFonts w:cstheme="minorHAnsi"/>
                <w:spacing w:val="-10"/>
                <w:lang w:val="es-ES"/>
              </w:rPr>
            </w:pPr>
            <w:r w:rsidRPr="00CC6F0C">
              <w:rPr>
                <w:rFonts w:cstheme="minorHAnsi"/>
                <w:spacing w:val="-10"/>
                <w:lang w:val="es-ES"/>
              </w:rPr>
              <w:t>1</w:t>
            </w:r>
          </w:p>
        </w:tc>
        <w:tc>
          <w:tcPr>
            <w:tcW w:w="842" w:type="pct"/>
          </w:tcPr>
          <w:p w14:paraId="5BF0E910" w14:textId="77777777" w:rsidR="00D651AF" w:rsidRPr="00CC6F0C" w:rsidRDefault="00D651AF" w:rsidP="00D651AF">
            <w:pPr>
              <w:spacing w:line="273" w:lineRule="exact"/>
              <w:ind w:left="101"/>
              <w:rPr>
                <w:rFonts w:cstheme="minorHAnsi"/>
                <w:lang w:val="es-ES"/>
              </w:rPr>
            </w:pPr>
            <w:r w:rsidRPr="00CC6F0C">
              <w:rPr>
                <w:rFonts w:cstheme="minorHAnsi"/>
                <w:spacing w:val="-2"/>
                <w:lang w:val="es-ES"/>
              </w:rPr>
              <w:t>Panamericana</w:t>
            </w:r>
          </w:p>
          <w:p w14:paraId="11064CB0" w14:textId="4429F74F" w:rsidR="00D651AF" w:rsidRPr="00CC6F0C" w:rsidRDefault="00D651AF" w:rsidP="00D651AF">
            <w:pPr>
              <w:spacing w:line="273" w:lineRule="exact"/>
              <w:ind w:left="91"/>
              <w:rPr>
                <w:rFonts w:cstheme="minorHAnsi"/>
                <w:spacing w:val="-2"/>
                <w:lang w:val="es-ES"/>
              </w:rPr>
            </w:pPr>
            <w:r w:rsidRPr="00CC6F0C">
              <w:rPr>
                <w:rFonts w:cstheme="minorHAnsi"/>
                <w:lang w:val="es-ES"/>
              </w:rPr>
              <w:t>sur/Toro</w:t>
            </w:r>
            <w:r w:rsidRPr="00CC6F0C">
              <w:rPr>
                <w:rFonts w:cstheme="minorHAnsi"/>
                <w:spacing w:val="-9"/>
                <w:lang w:val="es-ES"/>
              </w:rPr>
              <w:t xml:space="preserve"> </w:t>
            </w:r>
            <w:r w:rsidRPr="00CC6F0C">
              <w:rPr>
                <w:rFonts w:cstheme="minorHAnsi"/>
                <w:spacing w:val="-2"/>
                <w:lang w:val="es-ES"/>
              </w:rPr>
              <w:t>Bravo</w:t>
            </w:r>
          </w:p>
        </w:tc>
        <w:tc>
          <w:tcPr>
            <w:tcW w:w="900" w:type="pct"/>
          </w:tcPr>
          <w:p w14:paraId="39B8B7F5" w14:textId="19016C24" w:rsidR="00D651AF" w:rsidRPr="00CC6F0C" w:rsidRDefault="00D651AF" w:rsidP="00D651AF">
            <w:pPr>
              <w:spacing w:before="1"/>
              <w:ind w:left="145"/>
              <w:rPr>
                <w:rFonts w:cstheme="minorHAnsi"/>
                <w:spacing w:val="-2"/>
                <w:lang w:val="es-ES"/>
              </w:rPr>
            </w:pPr>
            <w:r w:rsidRPr="00CC6F0C">
              <w:rPr>
                <w:rFonts w:cstheme="minorHAnsi"/>
                <w:spacing w:val="-2"/>
                <w:lang w:val="es-ES"/>
              </w:rPr>
              <w:t>Panavial</w:t>
            </w:r>
          </w:p>
        </w:tc>
        <w:tc>
          <w:tcPr>
            <w:tcW w:w="646" w:type="pct"/>
            <w:tcBorders>
              <w:right w:val="nil"/>
            </w:tcBorders>
          </w:tcPr>
          <w:p w14:paraId="7E75F86F" w14:textId="669E5DC5" w:rsidR="00D651AF" w:rsidRPr="00CC6F0C" w:rsidRDefault="00D651AF" w:rsidP="00D651AF">
            <w:pPr>
              <w:spacing w:before="1"/>
              <w:rPr>
                <w:rFonts w:cstheme="minorHAnsi"/>
                <w:spacing w:val="-2"/>
                <w:w w:val="90"/>
                <w:lang w:val="es-ES"/>
              </w:rPr>
            </w:pPr>
            <w:r w:rsidRPr="00CC6F0C">
              <w:rPr>
                <w:rFonts w:cstheme="minorHAnsi"/>
                <w:spacing w:val="-4"/>
                <w:lang w:val="es-ES"/>
              </w:rPr>
              <w:t>Accidente</w:t>
            </w:r>
            <w:r w:rsidRPr="00CC6F0C">
              <w:rPr>
                <w:rFonts w:cstheme="minorHAnsi"/>
                <w:spacing w:val="-11"/>
                <w:lang w:val="es-ES"/>
              </w:rPr>
              <w:t xml:space="preserve"> </w:t>
            </w:r>
            <w:r w:rsidRPr="00CC6F0C">
              <w:rPr>
                <w:rFonts w:cstheme="minorHAnsi"/>
                <w:spacing w:val="-4"/>
                <w:lang w:val="es-ES"/>
              </w:rPr>
              <w:t xml:space="preserve">de </w:t>
            </w:r>
            <w:r w:rsidRPr="00CC6F0C">
              <w:rPr>
                <w:rFonts w:cstheme="minorHAnsi"/>
                <w:spacing w:val="-2"/>
                <w:lang w:val="es-ES"/>
              </w:rPr>
              <w:t>tránsito.</w:t>
            </w:r>
          </w:p>
        </w:tc>
        <w:tc>
          <w:tcPr>
            <w:tcW w:w="67" w:type="pct"/>
            <w:tcBorders>
              <w:left w:val="nil"/>
              <w:right w:val="nil"/>
            </w:tcBorders>
          </w:tcPr>
          <w:p w14:paraId="0EC8B0A4" w14:textId="77777777" w:rsidR="00D651AF" w:rsidRPr="00CC6F0C" w:rsidRDefault="00D651AF" w:rsidP="00D651AF">
            <w:pPr>
              <w:rPr>
                <w:rFonts w:cstheme="minorHAnsi"/>
                <w:lang w:val="es-ES"/>
              </w:rPr>
            </w:pPr>
          </w:p>
        </w:tc>
        <w:tc>
          <w:tcPr>
            <w:tcW w:w="131" w:type="pct"/>
            <w:tcBorders>
              <w:left w:val="nil"/>
            </w:tcBorders>
          </w:tcPr>
          <w:p w14:paraId="442D2FDC" w14:textId="77777777" w:rsidR="00D651AF" w:rsidRPr="00CC6F0C" w:rsidRDefault="00D651AF" w:rsidP="00D651AF">
            <w:pPr>
              <w:spacing w:before="1"/>
              <w:rPr>
                <w:rFonts w:cstheme="minorHAnsi"/>
                <w:lang w:val="es-ES"/>
              </w:rPr>
            </w:pPr>
          </w:p>
        </w:tc>
        <w:tc>
          <w:tcPr>
            <w:tcW w:w="363" w:type="pct"/>
            <w:tcBorders>
              <w:right w:val="nil"/>
            </w:tcBorders>
          </w:tcPr>
          <w:p w14:paraId="78085B50" w14:textId="77777777" w:rsidR="00D651AF" w:rsidRPr="00CC6F0C" w:rsidRDefault="00D651AF" w:rsidP="00D651AF">
            <w:pPr>
              <w:tabs>
                <w:tab w:val="left" w:pos="1166"/>
                <w:tab w:val="left" w:pos="2423"/>
              </w:tabs>
              <w:spacing w:before="35" w:line="286" w:lineRule="exact"/>
              <w:ind w:left="152" w:right="-1127"/>
              <w:rPr>
                <w:rFonts w:cstheme="minorHAnsi"/>
                <w:spacing w:val="-2"/>
                <w:lang w:val="es-ES"/>
              </w:rPr>
            </w:pPr>
            <w:r w:rsidRPr="00CC6F0C">
              <w:rPr>
                <w:rFonts w:cstheme="minorHAnsi"/>
                <w:spacing w:val="-2"/>
                <w:lang w:val="es-ES"/>
              </w:rPr>
              <w:t>Accidente de tránsito con</w:t>
            </w:r>
          </w:p>
          <w:p w14:paraId="1491F22D" w14:textId="73A3F303" w:rsidR="00D651AF" w:rsidRPr="00CC6F0C" w:rsidRDefault="00D651AF" w:rsidP="00D651AF">
            <w:pPr>
              <w:tabs>
                <w:tab w:val="left" w:pos="1729"/>
                <w:tab w:val="left" w:pos="2423"/>
              </w:tabs>
              <w:spacing w:before="35" w:line="286" w:lineRule="exact"/>
              <w:ind w:left="152"/>
              <w:rPr>
                <w:rFonts w:cstheme="minorHAnsi"/>
                <w:spacing w:val="-2"/>
                <w:lang w:val="es-ES"/>
              </w:rPr>
            </w:pPr>
            <w:r w:rsidRPr="00CC6F0C">
              <w:rPr>
                <w:rFonts w:cstheme="minorHAnsi"/>
                <w:spacing w:val="-2"/>
                <w:lang w:val="es-ES"/>
              </w:rPr>
              <w:t>dos personas heridas.</w:t>
            </w:r>
          </w:p>
        </w:tc>
        <w:tc>
          <w:tcPr>
            <w:tcW w:w="706" w:type="pct"/>
            <w:gridSpan w:val="2"/>
            <w:tcBorders>
              <w:left w:val="nil"/>
              <w:right w:val="nil"/>
            </w:tcBorders>
          </w:tcPr>
          <w:p w14:paraId="3E04675D" w14:textId="77777777" w:rsidR="00D651AF" w:rsidRPr="00CC6F0C" w:rsidRDefault="00D651AF" w:rsidP="00D651AF">
            <w:pPr>
              <w:tabs>
                <w:tab w:val="left" w:pos="152"/>
                <w:tab w:val="left" w:pos="2423"/>
              </w:tabs>
              <w:spacing w:before="35" w:line="286" w:lineRule="exact"/>
              <w:ind w:left="152"/>
              <w:rPr>
                <w:rFonts w:cstheme="minorHAnsi"/>
                <w:spacing w:val="-2"/>
                <w:lang w:val="es-ES"/>
              </w:rPr>
            </w:pPr>
          </w:p>
        </w:tc>
        <w:tc>
          <w:tcPr>
            <w:tcW w:w="14" w:type="pct"/>
            <w:tcBorders>
              <w:left w:val="nil"/>
            </w:tcBorders>
          </w:tcPr>
          <w:p w14:paraId="49FE2B68" w14:textId="77777777" w:rsidR="00D651AF" w:rsidRPr="00CC6F0C" w:rsidRDefault="00D651AF" w:rsidP="00D651AF">
            <w:pPr>
              <w:spacing w:before="1"/>
              <w:rPr>
                <w:rFonts w:cstheme="minorHAnsi"/>
                <w:lang w:val="es-ES"/>
              </w:rPr>
            </w:pPr>
          </w:p>
        </w:tc>
      </w:tr>
      <w:tr w:rsidR="00D651AF" w:rsidRPr="00CC6F0C" w14:paraId="1691F34D" w14:textId="77777777" w:rsidTr="00D651AF">
        <w:trPr>
          <w:gridAfter w:val="11"/>
          <w:wAfter w:w="4986" w:type="pct"/>
          <w:trHeight w:val="345"/>
        </w:trPr>
        <w:tc>
          <w:tcPr>
            <w:tcW w:w="14" w:type="pct"/>
            <w:tcBorders>
              <w:left w:val="nil"/>
            </w:tcBorders>
          </w:tcPr>
          <w:p w14:paraId="2F70D46C" w14:textId="77777777" w:rsidR="00D651AF" w:rsidRPr="00CC6F0C" w:rsidRDefault="00D651AF" w:rsidP="00D651AF">
            <w:pPr>
              <w:spacing w:before="1"/>
              <w:rPr>
                <w:rFonts w:cstheme="minorHAnsi"/>
                <w:lang w:val="es-ES"/>
              </w:rPr>
            </w:pPr>
          </w:p>
        </w:tc>
      </w:tr>
    </w:tbl>
    <w:p w14:paraId="6D20D2BA" w14:textId="1C99F2E0" w:rsidR="00952654" w:rsidRPr="00CC6F0C" w:rsidRDefault="0014712C" w:rsidP="00952654">
      <w:pPr>
        <w:pStyle w:val="Ttulo1"/>
        <w:rPr>
          <w:rFonts w:asciiTheme="minorHAnsi" w:hAnsiTheme="minorHAnsi" w:cstheme="minorHAnsi"/>
          <w:b/>
          <w:bCs/>
          <w:sz w:val="22"/>
          <w:szCs w:val="22"/>
        </w:rPr>
      </w:pPr>
      <w:bookmarkStart w:id="14" w:name="_Toc174575093"/>
      <w:r w:rsidRPr="00CC6F0C">
        <w:rPr>
          <w:rFonts w:asciiTheme="minorHAnsi" w:hAnsiTheme="minorHAnsi" w:cstheme="minorHAnsi"/>
          <w:b/>
          <w:bCs/>
          <w:sz w:val="22"/>
          <w:szCs w:val="22"/>
        </w:rPr>
        <w:t>3</w:t>
      </w:r>
      <w:r w:rsidR="00952654" w:rsidRPr="00CC6F0C">
        <w:rPr>
          <w:rFonts w:asciiTheme="minorHAnsi" w:hAnsiTheme="minorHAnsi" w:cstheme="minorHAnsi"/>
          <w:b/>
          <w:bCs/>
          <w:sz w:val="22"/>
          <w:szCs w:val="22"/>
        </w:rPr>
        <w:t>.3 Línea Base del Proyecto</w:t>
      </w:r>
      <w:bookmarkEnd w:id="14"/>
    </w:p>
    <w:p w14:paraId="72E7223D" w14:textId="77777777" w:rsidR="006D353B" w:rsidRPr="00CC6F0C" w:rsidRDefault="006D353B" w:rsidP="00952654">
      <w:pPr>
        <w:rPr>
          <w:rFonts w:cstheme="minorHAnsi"/>
        </w:rPr>
      </w:pPr>
    </w:p>
    <w:p w14:paraId="010D468C" w14:textId="7E096D37" w:rsidR="00C36A2F" w:rsidRPr="00CC6F0C" w:rsidRDefault="00952654" w:rsidP="00FF02FC">
      <w:pPr>
        <w:jc w:val="both"/>
        <w:rPr>
          <w:rFonts w:cstheme="minorHAnsi"/>
        </w:rPr>
      </w:pPr>
      <w:r w:rsidRPr="00CC6F0C">
        <w:rPr>
          <w:rFonts w:cstheme="minorHAnsi"/>
        </w:rPr>
        <w:t xml:space="preserve">El proyecto, </w:t>
      </w:r>
      <w:r w:rsidR="00B0025A" w:rsidRPr="00CC6F0C">
        <w:rPr>
          <w:rFonts w:cstheme="minorHAnsi"/>
        </w:rPr>
        <w:t>se</w:t>
      </w:r>
      <w:r w:rsidRPr="00CC6F0C">
        <w:rPr>
          <w:rFonts w:cstheme="minorHAnsi"/>
        </w:rPr>
        <w:t xml:space="preserve"> desarrollar</w:t>
      </w:r>
      <w:r w:rsidR="00B0025A" w:rsidRPr="00CC6F0C">
        <w:rPr>
          <w:rFonts w:cstheme="minorHAnsi"/>
        </w:rPr>
        <w:t>á</w:t>
      </w:r>
      <w:r w:rsidRPr="00CC6F0C">
        <w:rPr>
          <w:rFonts w:cstheme="minorHAnsi"/>
        </w:rPr>
        <w:t xml:space="preserve"> en</w:t>
      </w:r>
      <w:r w:rsidR="006D353B" w:rsidRPr="00CC6F0C">
        <w:rPr>
          <w:rFonts w:cstheme="minorHAnsi"/>
        </w:rPr>
        <w:t xml:space="preserve"> la autovía </w:t>
      </w:r>
      <w:r w:rsidR="006D4BE9">
        <w:rPr>
          <w:rFonts w:cstheme="minorHAnsi"/>
        </w:rPr>
        <w:t>E</w:t>
      </w:r>
      <w:r w:rsidR="006D353B" w:rsidRPr="00CC6F0C">
        <w:rPr>
          <w:rFonts w:cstheme="minorHAnsi"/>
        </w:rPr>
        <w:t>35 e ingreso a sur Alóag e ingreso a norte de Machachi, cantón Mejía, provincia de pichincha</w:t>
      </w:r>
      <w:r w:rsidR="00B0771B" w:rsidRPr="00CC6F0C">
        <w:rPr>
          <w:rFonts w:cstheme="minorHAnsi"/>
        </w:rPr>
        <w:t>.</w:t>
      </w:r>
    </w:p>
    <w:p w14:paraId="1CC69B66" w14:textId="0A44513B" w:rsidR="00B0771B" w:rsidRPr="00CC6F0C" w:rsidRDefault="00B0771B" w:rsidP="006D353B">
      <w:pPr>
        <w:rPr>
          <w:rFonts w:cstheme="minorHAnsi"/>
        </w:rPr>
      </w:pPr>
    </w:p>
    <w:tbl>
      <w:tblPr>
        <w:tblStyle w:val="Tablanormal4"/>
        <w:tblW w:w="0" w:type="auto"/>
        <w:tblLook w:val="04A0" w:firstRow="1" w:lastRow="0" w:firstColumn="1" w:lastColumn="0" w:noHBand="0" w:noVBand="1"/>
      </w:tblPr>
      <w:tblGrid>
        <w:gridCol w:w="3823"/>
        <w:gridCol w:w="4671"/>
      </w:tblGrid>
      <w:tr w:rsidR="00B0771B" w:rsidRPr="00CC6F0C" w14:paraId="704D28C3" w14:textId="77777777" w:rsidTr="00FF0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243BE59" w14:textId="6D36386A" w:rsidR="00B0771B" w:rsidRPr="00CC6F0C" w:rsidRDefault="00B0771B" w:rsidP="00B0771B">
            <w:pPr>
              <w:jc w:val="center"/>
              <w:rPr>
                <w:rFonts w:cstheme="minorHAnsi"/>
                <w:b w:val="0"/>
                <w:bCs w:val="0"/>
              </w:rPr>
            </w:pPr>
            <w:r w:rsidRPr="00CC6F0C">
              <w:rPr>
                <w:rFonts w:cstheme="minorHAnsi"/>
              </w:rPr>
              <w:t>INDICADOR</w:t>
            </w:r>
          </w:p>
        </w:tc>
        <w:tc>
          <w:tcPr>
            <w:tcW w:w="4671" w:type="dxa"/>
          </w:tcPr>
          <w:p w14:paraId="4BEA22FD" w14:textId="3DB15D40" w:rsidR="00B0771B" w:rsidRPr="00CC6F0C" w:rsidRDefault="00B0771B" w:rsidP="00B0771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CC6F0C">
              <w:rPr>
                <w:rFonts w:cstheme="minorHAnsi"/>
              </w:rPr>
              <w:t>LINEA BASE</w:t>
            </w:r>
          </w:p>
        </w:tc>
      </w:tr>
      <w:tr w:rsidR="00B0771B" w:rsidRPr="00CC6F0C" w14:paraId="3101BE07" w14:textId="77777777" w:rsidTr="00FF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B21AD69" w14:textId="37CE7F32" w:rsidR="00B0771B" w:rsidRPr="00CC6F0C" w:rsidRDefault="00B0771B" w:rsidP="006D353B">
            <w:pPr>
              <w:rPr>
                <w:rFonts w:cstheme="minorHAnsi"/>
              </w:rPr>
            </w:pPr>
            <w:r w:rsidRPr="00CC6F0C">
              <w:rPr>
                <w:rFonts w:cstheme="minorHAnsi"/>
              </w:rPr>
              <w:t>No. De beneficiados del proyecto</w:t>
            </w:r>
          </w:p>
        </w:tc>
        <w:tc>
          <w:tcPr>
            <w:tcW w:w="4671" w:type="dxa"/>
          </w:tcPr>
          <w:p w14:paraId="360676A1" w14:textId="330BD2BD" w:rsidR="00B0771B" w:rsidRPr="00CC6F0C" w:rsidRDefault="00597CBB" w:rsidP="00597CB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C6F0C">
              <w:rPr>
                <w:rFonts w:cstheme="minorHAnsi"/>
              </w:rPr>
              <w:t>101.894 habitantes</w:t>
            </w:r>
            <w:r w:rsidR="00B0771B" w:rsidRPr="00CC6F0C">
              <w:rPr>
                <w:rFonts w:cstheme="minorHAnsi"/>
              </w:rPr>
              <w:t xml:space="preserve"> de la población del Catón Mejía, 3 089</w:t>
            </w:r>
            <w:r w:rsidR="00831222" w:rsidRPr="00CC6F0C">
              <w:rPr>
                <w:rFonts w:cstheme="minorHAnsi"/>
              </w:rPr>
              <w:t xml:space="preserve"> 473</w:t>
            </w:r>
            <w:r w:rsidR="00B0771B" w:rsidRPr="00CC6F0C">
              <w:rPr>
                <w:rFonts w:cstheme="minorHAnsi"/>
              </w:rPr>
              <w:t xml:space="preserve"> habitantes de la población de la Provincia de Pichincha</w:t>
            </w:r>
          </w:p>
        </w:tc>
      </w:tr>
      <w:tr w:rsidR="00B0771B" w:rsidRPr="00CC6F0C" w14:paraId="4F9A81C5" w14:textId="77777777" w:rsidTr="00FF02FC">
        <w:tc>
          <w:tcPr>
            <w:cnfStyle w:val="001000000000" w:firstRow="0" w:lastRow="0" w:firstColumn="1" w:lastColumn="0" w:oddVBand="0" w:evenVBand="0" w:oddHBand="0" w:evenHBand="0" w:firstRowFirstColumn="0" w:firstRowLastColumn="0" w:lastRowFirstColumn="0" w:lastRowLastColumn="0"/>
            <w:tcW w:w="3823" w:type="dxa"/>
          </w:tcPr>
          <w:p w14:paraId="68B23A3E" w14:textId="0926B0C3" w:rsidR="00B0771B" w:rsidRPr="00CC6F0C" w:rsidRDefault="00B0771B" w:rsidP="00B0771B">
            <w:pPr>
              <w:rPr>
                <w:rFonts w:cstheme="minorHAnsi"/>
              </w:rPr>
            </w:pPr>
            <w:r w:rsidRPr="00CC6F0C">
              <w:rPr>
                <w:rFonts w:cstheme="minorHAnsi"/>
              </w:rPr>
              <w:t>Tr</w:t>
            </w:r>
            <w:r w:rsidR="008526BC" w:rsidRPr="00CC6F0C">
              <w:rPr>
                <w:rFonts w:cstheme="minorHAnsi"/>
              </w:rPr>
              <w:t>á</w:t>
            </w:r>
            <w:r w:rsidRPr="00CC6F0C">
              <w:rPr>
                <w:rFonts w:cstheme="minorHAnsi"/>
              </w:rPr>
              <w:t>nsito promedio diario en la Vía E-35</w:t>
            </w:r>
          </w:p>
        </w:tc>
        <w:tc>
          <w:tcPr>
            <w:tcW w:w="4671" w:type="dxa"/>
          </w:tcPr>
          <w:p w14:paraId="18715A1B" w14:textId="6CA6B611" w:rsidR="00B0771B" w:rsidRPr="00CC6F0C" w:rsidRDefault="00752C1E" w:rsidP="006D353B">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C6F0C">
              <w:rPr>
                <w:rFonts w:cstheme="minorHAnsi"/>
              </w:rPr>
              <w:t>48 000 automotores aproximadamente</w:t>
            </w:r>
          </w:p>
        </w:tc>
      </w:tr>
    </w:tbl>
    <w:p w14:paraId="53DE0298" w14:textId="64243CA9" w:rsidR="00752C1E" w:rsidRDefault="00752C1E" w:rsidP="006D353B">
      <w:pPr>
        <w:rPr>
          <w:rFonts w:cstheme="minorHAnsi"/>
        </w:rPr>
      </w:pPr>
    </w:p>
    <w:p w14:paraId="5D37FC87" w14:textId="6622DBF1" w:rsidR="00207529" w:rsidRDefault="00207529" w:rsidP="006D353B">
      <w:pPr>
        <w:rPr>
          <w:rFonts w:cstheme="minorHAnsi"/>
        </w:rPr>
      </w:pPr>
    </w:p>
    <w:p w14:paraId="625CA243" w14:textId="16C9CBE5" w:rsidR="00207529" w:rsidRDefault="00207529" w:rsidP="006D353B">
      <w:pPr>
        <w:rPr>
          <w:rFonts w:cstheme="minorHAnsi"/>
        </w:rPr>
      </w:pPr>
    </w:p>
    <w:p w14:paraId="569FC4B7" w14:textId="4A4A86FB" w:rsidR="00207529" w:rsidRDefault="00207529" w:rsidP="006D353B">
      <w:pPr>
        <w:rPr>
          <w:rFonts w:cstheme="minorHAnsi"/>
        </w:rPr>
      </w:pPr>
    </w:p>
    <w:p w14:paraId="2829379B" w14:textId="504708C7" w:rsidR="00207529" w:rsidRDefault="00207529" w:rsidP="006D353B">
      <w:pPr>
        <w:rPr>
          <w:rFonts w:cstheme="minorHAnsi"/>
        </w:rPr>
      </w:pPr>
    </w:p>
    <w:p w14:paraId="5028A178" w14:textId="41C75701" w:rsidR="00207529" w:rsidRDefault="00207529" w:rsidP="006D353B">
      <w:pPr>
        <w:rPr>
          <w:rFonts w:cstheme="minorHAnsi"/>
        </w:rPr>
      </w:pPr>
    </w:p>
    <w:p w14:paraId="1761961C" w14:textId="15C8745C" w:rsidR="00207529" w:rsidRDefault="00207529" w:rsidP="006D353B">
      <w:pPr>
        <w:rPr>
          <w:rFonts w:cstheme="minorHAnsi"/>
        </w:rPr>
      </w:pPr>
    </w:p>
    <w:p w14:paraId="4624AC23" w14:textId="77777777" w:rsidR="00207529" w:rsidRDefault="00207529" w:rsidP="006D353B">
      <w:pPr>
        <w:rPr>
          <w:rFonts w:cstheme="minorHAnsi"/>
        </w:rPr>
      </w:pPr>
    </w:p>
    <w:p w14:paraId="0791687E" w14:textId="7BCF7CBC" w:rsidR="00D23D43" w:rsidRPr="00CC6F0C" w:rsidRDefault="00D23D43" w:rsidP="006D353B">
      <w:pPr>
        <w:rPr>
          <w:rFonts w:cstheme="minorHAnsi"/>
        </w:rPr>
      </w:pPr>
      <w:r w:rsidRPr="00CC6F0C">
        <w:rPr>
          <w:rFonts w:cstheme="minorHAnsi"/>
        </w:rPr>
        <w:lastRenderedPageBreak/>
        <w:t>Situación actual sin proyecto:</w:t>
      </w:r>
    </w:p>
    <w:p w14:paraId="61F137D3" w14:textId="7DF7797B" w:rsidR="00F31B6E" w:rsidRPr="00CC6F0C" w:rsidRDefault="00F31B6E" w:rsidP="006D353B">
      <w:pPr>
        <w:rPr>
          <w:rFonts w:cstheme="minorHAnsi"/>
        </w:rPr>
      </w:pPr>
    </w:p>
    <w:p w14:paraId="19FC701A" w14:textId="022DFC0E" w:rsidR="00F31B6E" w:rsidRDefault="00F31B6E" w:rsidP="006D353B"/>
    <w:p w14:paraId="304B5EBD" w14:textId="16F5484C" w:rsidR="00D23D43" w:rsidRDefault="00F31B6E" w:rsidP="006D353B">
      <w:r>
        <w:rPr>
          <w:noProof/>
        </w:rPr>
        <w:drawing>
          <wp:inline distT="0" distB="0" distL="0" distR="0" wp14:anchorId="46DD531E" wp14:editId="54F963D7">
            <wp:extent cx="5400040" cy="40544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4054475"/>
                    </a:xfrm>
                    <a:prstGeom prst="rect">
                      <a:avLst/>
                    </a:prstGeom>
                    <a:noFill/>
                    <a:ln>
                      <a:noFill/>
                    </a:ln>
                  </pic:spPr>
                </pic:pic>
              </a:graphicData>
            </a:graphic>
          </wp:inline>
        </w:drawing>
      </w:r>
    </w:p>
    <w:p w14:paraId="492178AC" w14:textId="241F3554" w:rsidR="0093642B" w:rsidRDefault="0093642B" w:rsidP="006D353B"/>
    <w:p w14:paraId="729C13FA" w14:textId="1C9EB762" w:rsidR="00E5376E" w:rsidRDefault="00E5376E" w:rsidP="00497749">
      <w:pPr>
        <w:jc w:val="both"/>
      </w:pPr>
    </w:p>
    <w:p w14:paraId="69155CD1" w14:textId="5148A6DC" w:rsidR="009E3897" w:rsidRDefault="00A32335" w:rsidP="009E3897">
      <w:pPr>
        <w:pStyle w:val="Ttulo1"/>
      </w:pPr>
      <w:bookmarkStart w:id="15" w:name="_Toc174575094"/>
      <w:r>
        <w:rPr>
          <w:b/>
          <w:bCs/>
        </w:rPr>
        <w:t>4.</w:t>
      </w:r>
      <w:r w:rsidR="009E3897" w:rsidRPr="009E3897">
        <w:rPr>
          <w:rStyle w:val="Textoennegrita"/>
        </w:rPr>
        <w:t xml:space="preserve"> </w:t>
      </w:r>
      <w:r w:rsidR="00F85F90" w:rsidRPr="009E3897">
        <w:rPr>
          <w:b/>
          <w:bCs/>
        </w:rPr>
        <w:t>BENEFICIOS ESPERADOS</w:t>
      </w:r>
      <w:r w:rsidR="00F85F90" w:rsidRPr="009E3897">
        <w:t>:</w:t>
      </w:r>
      <w:bookmarkEnd w:id="15"/>
    </w:p>
    <w:p w14:paraId="0D8CEB76" w14:textId="77777777" w:rsidR="00D100BE" w:rsidRPr="00D100BE" w:rsidRDefault="00D100BE" w:rsidP="00D100BE"/>
    <w:p w14:paraId="7396B7D5" w14:textId="77777777" w:rsidR="009E3897" w:rsidRPr="009E3897" w:rsidRDefault="009E3897" w:rsidP="00ED296B">
      <w:pPr>
        <w:pStyle w:val="Prrafodelista"/>
        <w:numPr>
          <w:ilvl w:val="0"/>
          <w:numId w:val="8"/>
        </w:numPr>
        <w:jc w:val="both"/>
      </w:pPr>
      <w:r w:rsidRPr="009E3897">
        <w:t>Reducción de los accidentes de tráfico.</w:t>
      </w:r>
    </w:p>
    <w:p w14:paraId="78175485" w14:textId="77777777" w:rsidR="009E3897" w:rsidRPr="009E3897" w:rsidRDefault="009E3897" w:rsidP="00ED296B">
      <w:pPr>
        <w:pStyle w:val="Prrafodelista"/>
        <w:numPr>
          <w:ilvl w:val="0"/>
          <w:numId w:val="8"/>
        </w:numPr>
        <w:jc w:val="both"/>
      </w:pPr>
      <w:r w:rsidRPr="009E3897">
        <w:t>Mejora en la eficiencia del transporte.</w:t>
      </w:r>
    </w:p>
    <w:p w14:paraId="3212731F" w14:textId="77777777" w:rsidR="009E3897" w:rsidRPr="009E3897" w:rsidRDefault="009E3897" w:rsidP="00ED296B">
      <w:pPr>
        <w:pStyle w:val="Prrafodelista"/>
        <w:numPr>
          <w:ilvl w:val="0"/>
          <w:numId w:val="8"/>
        </w:numPr>
        <w:jc w:val="both"/>
      </w:pPr>
      <w:r w:rsidRPr="009E3897">
        <w:t>Incremento en la capacidad de la vía para manejar volúmenes de tráfico crecientes.</w:t>
      </w:r>
    </w:p>
    <w:p w14:paraId="08D72908" w14:textId="09BC24A5" w:rsidR="009E3897" w:rsidRDefault="009E3897" w:rsidP="00ED296B">
      <w:pPr>
        <w:pStyle w:val="Prrafodelista"/>
        <w:numPr>
          <w:ilvl w:val="0"/>
          <w:numId w:val="8"/>
        </w:numPr>
        <w:jc w:val="both"/>
      </w:pPr>
      <w:r w:rsidRPr="009E3897">
        <w:t>Mejora en la calidad de vida de los habitantes de la zona al facilitar el acceso y reducir los tiempos de traslado.</w:t>
      </w:r>
    </w:p>
    <w:p w14:paraId="11D69580" w14:textId="703214E2" w:rsidR="00F85F90" w:rsidRDefault="00F85F90" w:rsidP="00F85F90">
      <w:pPr>
        <w:pStyle w:val="Prrafodelista"/>
        <w:jc w:val="both"/>
      </w:pPr>
    </w:p>
    <w:p w14:paraId="4C580395" w14:textId="678E511B" w:rsidR="00F85F90" w:rsidRDefault="00F85F90" w:rsidP="00F85F90">
      <w:pPr>
        <w:pStyle w:val="Prrafodelista"/>
        <w:jc w:val="both"/>
      </w:pPr>
    </w:p>
    <w:p w14:paraId="59CA5AD0" w14:textId="77777777" w:rsidR="00F85F90" w:rsidRPr="009E3897" w:rsidRDefault="00F85F90" w:rsidP="00F85F90">
      <w:pPr>
        <w:pStyle w:val="Prrafodelista"/>
        <w:jc w:val="both"/>
      </w:pPr>
    </w:p>
    <w:p w14:paraId="345645AA" w14:textId="058B022E" w:rsidR="00BC5CBB" w:rsidRDefault="00BC5CBB" w:rsidP="00ED296B">
      <w:pPr>
        <w:pStyle w:val="Prrafodelista"/>
        <w:jc w:val="both"/>
      </w:pPr>
    </w:p>
    <w:p w14:paraId="774D23FC" w14:textId="1BB44AE6" w:rsidR="00BC5CBB" w:rsidRDefault="00BC5CBB" w:rsidP="00BC5CBB">
      <w:pPr>
        <w:pStyle w:val="Ttulo1"/>
      </w:pPr>
      <w:bookmarkStart w:id="16" w:name="_Toc174575095"/>
      <w:r>
        <w:rPr>
          <w:rStyle w:val="Textoennegrita"/>
        </w:rPr>
        <w:lastRenderedPageBreak/>
        <w:t xml:space="preserve">5. </w:t>
      </w:r>
      <w:r w:rsidR="00F85F90" w:rsidRPr="002A6F62">
        <w:rPr>
          <w:rStyle w:val="Textoennegrita"/>
        </w:rPr>
        <w:t xml:space="preserve">IMPACTO </w:t>
      </w:r>
      <w:r w:rsidR="00F85F90" w:rsidRPr="002A6F62">
        <w:rPr>
          <w:b/>
          <w:bCs/>
        </w:rPr>
        <w:t>AMBIENTAL</w:t>
      </w:r>
      <w:r w:rsidR="00F85F90" w:rsidRPr="002A6F62">
        <w:rPr>
          <w:rStyle w:val="Textoennegrita"/>
          <w:b w:val="0"/>
          <w:bCs w:val="0"/>
        </w:rPr>
        <w:t xml:space="preserve"> </w:t>
      </w:r>
      <w:r w:rsidR="00F85F90" w:rsidRPr="002A6F62">
        <w:rPr>
          <w:rStyle w:val="Textoennegrita"/>
        </w:rPr>
        <w:t>Y SOCIAL</w:t>
      </w:r>
      <w:r w:rsidR="00F85F90">
        <w:t>:</w:t>
      </w:r>
      <w:bookmarkEnd w:id="16"/>
      <w:r w:rsidR="00F85F90">
        <w:t xml:space="preserve"> </w:t>
      </w:r>
    </w:p>
    <w:p w14:paraId="4C8FE274" w14:textId="77777777" w:rsidR="008479E3" w:rsidRPr="008479E3" w:rsidRDefault="008479E3" w:rsidP="008479E3"/>
    <w:p w14:paraId="6C2EB1D4" w14:textId="4298B463" w:rsidR="00BC5CBB" w:rsidRPr="00BC5CBB" w:rsidRDefault="00BC5CBB" w:rsidP="008479E3">
      <w:pPr>
        <w:jc w:val="both"/>
      </w:pPr>
      <w:r w:rsidRPr="00BC5CBB">
        <w:t>Se llevará a cabo un análisis de impacto ambiental para mitigar cualquier efecto negativo durante la construcción y operación del intercambiador. Además, se considerarán los aspectos sociales para minimizar las molestias a los residentes locales y otros usuarios de la vía.</w:t>
      </w:r>
    </w:p>
    <w:p w14:paraId="64444BF7" w14:textId="7EEB7264" w:rsidR="00A32335" w:rsidRDefault="00A32335" w:rsidP="008479E3">
      <w:pPr>
        <w:jc w:val="both"/>
      </w:pPr>
    </w:p>
    <w:p w14:paraId="45A86A69" w14:textId="7EF21610" w:rsidR="007978BB" w:rsidRDefault="007978BB" w:rsidP="007978BB">
      <w:pPr>
        <w:pStyle w:val="Ttulo1"/>
      </w:pPr>
      <w:bookmarkStart w:id="17" w:name="_Toc174575096"/>
      <w:r>
        <w:rPr>
          <w:rStyle w:val="Textoennegrita"/>
        </w:rPr>
        <w:t>6</w:t>
      </w:r>
      <w:r w:rsidR="00F85F90">
        <w:rPr>
          <w:rStyle w:val="Textoennegrita"/>
        </w:rPr>
        <w:t>. CONCLUSIONES</w:t>
      </w:r>
      <w:r w:rsidR="00F85F90">
        <w:t>:</w:t>
      </w:r>
      <w:bookmarkEnd w:id="17"/>
      <w:r w:rsidR="00F85F90">
        <w:t xml:space="preserve"> </w:t>
      </w:r>
    </w:p>
    <w:p w14:paraId="2990590C" w14:textId="21B4D86F" w:rsidR="007978BB" w:rsidRDefault="007978BB" w:rsidP="008479E3">
      <w:pPr>
        <w:jc w:val="both"/>
      </w:pPr>
    </w:p>
    <w:p w14:paraId="34B89E03" w14:textId="77777777" w:rsidR="000951B7" w:rsidRDefault="000951B7" w:rsidP="000951B7">
      <w:pPr>
        <w:pStyle w:val="Prrafodelista"/>
        <w:numPr>
          <w:ilvl w:val="0"/>
          <w:numId w:val="17"/>
        </w:numPr>
        <w:jc w:val="both"/>
      </w:pPr>
      <w:r>
        <w:t xml:space="preserve">Los gobiernos autónomos descentralizados (GAD) no pueden intervenir en vías concesionadas porque, al otorgar la concesión, el Estado transfiere la administración y mantenimiento de la vía a una entidad privada o pública que tiene la responsabilidad de su gestión durante el periodo de la concesión. En este caso la concesión la otorga el Ministerio de Transporte y Obras Públicas a la empresa Compañía “Concesionaria PANAMERICANA VIAL S.A. - PANAVIAL, la que se encarga de realizar las obras de mantenimiento, mejoras, y otros trabajos necesarios en la vía, de acuerdo con los términos del contrato de concesión. Intervenir en una vía concesionada sin la autorización correspondiente podría causar conflictos legales y afectar la seguridad jurídica de la concesión. Además, los GAD no tienen competencia sobre estas vías mientras dure la concesión, ya que la responsabilidad ha sido delegada a la concesionaria. </w:t>
      </w:r>
    </w:p>
    <w:p w14:paraId="1F30F877" w14:textId="77777777" w:rsidR="000951B7" w:rsidRPr="000951B7" w:rsidRDefault="000951B7" w:rsidP="000951B7">
      <w:pPr>
        <w:pStyle w:val="Prrafodelista"/>
        <w:jc w:val="both"/>
      </w:pPr>
    </w:p>
    <w:p w14:paraId="5430F41E" w14:textId="22B54551" w:rsidR="002F7831" w:rsidRDefault="002F7831" w:rsidP="002F7831">
      <w:pPr>
        <w:pStyle w:val="Prrafodelista"/>
        <w:numPr>
          <w:ilvl w:val="0"/>
          <w:numId w:val="17"/>
        </w:numPr>
        <w:jc w:val="both"/>
      </w:pPr>
      <w:r w:rsidRPr="002F7831">
        <w:rPr>
          <w:b/>
          <w:bCs/>
        </w:rPr>
        <w:t>Mejora de la Seguridad Vial</w:t>
      </w:r>
      <w:r>
        <w:t>: La construcción del intercambiador en la intersección de la Autovía E35 con los accesos a Sur Alóag y Norte de Machachi en el Cantón Mejía, Provincia de Pichincha, es fundamental para mejorar la seguridad vial. Reducirá los puntos de conflicto, minimizará los riesgos de colisión y promoverá una conducción más segura mediante la separación ordenada de flujos de tráfico.</w:t>
      </w:r>
    </w:p>
    <w:p w14:paraId="7965E38D" w14:textId="77777777" w:rsidR="00D100BE" w:rsidRDefault="00D100BE" w:rsidP="00D100BE">
      <w:pPr>
        <w:pStyle w:val="Prrafodelista"/>
        <w:jc w:val="both"/>
      </w:pPr>
    </w:p>
    <w:p w14:paraId="75121802" w14:textId="047383B6" w:rsidR="002F7831" w:rsidRDefault="002F7831" w:rsidP="002F7831">
      <w:pPr>
        <w:pStyle w:val="Prrafodelista"/>
        <w:numPr>
          <w:ilvl w:val="0"/>
          <w:numId w:val="17"/>
        </w:numPr>
        <w:jc w:val="both"/>
      </w:pPr>
      <w:r w:rsidRPr="002F7831">
        <w:rPr>
          <w:b/>
          <w:bCs/>
        </w:rPr>
        <w:t>Optimización del Flujo Vehicular</w:t>
      </w:r>
      <w:r>
        <w:t>: Este proyecto permitirá una gestión más eficiente de los movimientos vehiculares, facilitando una circulación más fluida y reduciendo los tiempos de viaje. Esto beneficia tanto a los conductores locales como a los usuarios de la Autovía E35 que atraviesan la región.</w:t>
      </w:r>
    </w:p>
    <w:p w14:paraId="5E908F18" w14:textId="77777777" w:rsidR="002F7831" w:rsidRDefault="002F7831" w:rsidP="002F7831">
      <w:pPr>
        <w:pStyle w:val="Prrafodelista"/>
        <w:jc w:val="both"/>
      </w:pPr>
    </w:p>
    <w:p w14:paraId="52300142" w14:textId="6ACE6B7A" w:rsidR="002F7831" w:rsidRDefault="002F7831" w:rsidP="002F7831">
      <w:pPr>
        <w:pStyle w:val="Prrafodelista"/>
        <w:numPr>
          <w:ilvl w:val="0"/>
          <w:numId w:val="17"/>
        </w:numPr>
        <w:jc w:val="both"/>
      </w:pPr>
      <w:r w:rsidRPr="002F7831">
        <w:rPr>
          <w:b/>
          <w:bCs/>
        </w:rPr>
        <w:t>Impacto Positivo en el Desarrollo Regional</w:t>
      </w:r>
      <w:r>
        <w:t>: La mejora de la infraestructura vial contribuirá al desarrollo económico y social del Cantón Mejía y áreas circundantes. Facilitará el acceso a servicios, fortalecerá la conectividad entre comunidades y apoyará el crecimiento del turismo y otras actividades económicas.</w:t>
      </w:r>
    </w:p>
    <w:p w14:paraId="2B488A97" w14:textId="77777777" w:rsidR="002F7831" w:rsidRDefault="002F7831" w:rsidP="002F7831">
      <w:pPr>
        <w:pStyle w:val="Prrafodelista"/>
      </w:pPr>
    </w:p>
    <w:p w14:paraId="0BFE0668" w14:textId="77777777" w:rsidR="002F7831" w:rsidRDefault="002F7831" w:rsidP="002F7831">
      <w:pPr>
        <w:pStyle w:val="Prrafodelista"/>
        <w:jc w:val="both"/>
      </w:pPr>
    </w:p>
    <w:p w14:paraId="16AD169F" w14:textId="77777777" w:rsidR="002F7831" w:rsidRDefault="002F7831" w:rsidP="002F7831">
      <w:pPr>
        <w:pStyle w:val="Prrafodelista"/>
        <w:numPr>
          <w:ilvl w:val="0"/>
          <w:numId w:val="17"/>
        </w:numPr>
        <w:jc w:val="both"/>
      </w:pPr>
      <w:r w:rsidRPr="002F7831">
        <w:rPr>
          <w:b/>
          <w:bCs/>
        </w:rPr>
        <w:lastRenderedPageBreak/>
        <w:t>Cumplimiento de Normativas y Mejoras Ambientales</w:t>
      </w:r>
      <w:r>
        <w:t>: La construcción del intercambiador debe cumplir con estándares de calidad y normativas ambientales vigentes, asegurando así un desarrollo sostenible y respetuoso con el entorno natural.</w:t>
      </w:r>
    </w:p>
    <w:p w14:paraId="09499CD8" w14:textId="2AB0A15B" w:rsidR="002F7831" w:rsidRDefault="002F7831" w:rsidP="002F7831">
      <w:pPr>
        <w:pStyle w:val="Ttulo1"/>
        <w:rPr>
          <w:rStyle w:val="Textoennegrita"/>
        </w:rPr>
      </w:pPr>
      <w:bookmarkStart w:id="18" w:name="_Toc174575097"/>
      <w:r>
        <w:rPr>
          <w:rStyle w:val="Textoennegrita"/>
        </w:rPr>
        <w:t xml:space="preserve">7.  </w:t>
      </w:r>
      <w:r w:rsidR="00F85F90" w:rsidRPr="002F7831">
        <w:rPr>
          <w:rStyle w:val="Textoennegrita"/>
        </w:rPr>
        <w:t>RECOMENDACIONES</w:t>
      </w:r>
      <w:bookmarkEnd w:id="18"/>
    </w:p>
    <w:p w14:paraId="1FEDB66B" w14:textId="77777777" w:rsidR="002F7831" w:rsidRPr="002F7831" w:rsidRDefault="002F7831" w:rsidP="002F7831"/>
    <w:p w14:paraId="6812BE18" w14:textId="7D7BE7C1" w:rsidR="002F7831" w:rsidRDefault="002F7831" w:rsidP="00D100BE">
      <w:pPr>
        <w:pStyle w:val="Prrafodelista"/>
        <w:numPr>
          <w:ilvl w:val="0"/>
          <w:numId w:val="20"/>
        </w:numPr>
        <w:jc w:val="both"/>
      </w:pPr>
      <w:r w:rsidRPr="00D100BE">
        <w:rPr>
          <w:b/>
          <w:bCs/>
        </w:rPr>
        <w:t>Planificación Integral</w:t>
      </w:r>
      <w:r>
        <w:t>: Es crucial realizar una planificación detallada y multidisciplinaria del proyecto, considerando aspectos técnicos, ambientales, sociales y económicos. Esto garantizará la eficacia y el éxito del intercambiador de tráfico.</w:t>
      </w:r>
    </w:p>
    <w:p w14:paraId="1576E2DC" w14:textId="77777777" w:rsidR="002F7831" w:rsidRDefault="002F7831" w:rsidP="002F7831">
      <w:pPr>
        <w:jc w:val="both"/>
      </w:pPr>
    </w:p>
    <w:p w14:paraId="32137E54" w14:textId="0CE9BC43" w:rsidR="002F7831" w:rsidRDefault="002F7831" w:rsidP="00D100BE">
      <w:pPr>
        <w:pStyle w:val="Prrafodelista"/>
        <w:numPr>
          <w:ilvl w:val="0"/>
          <w:numId w:val="20"/>
        </w:numPr>
        <w:jc w:val="both"/>
      </w:pPr>
      <w:r w:rsidRPr="00D100BE">
        <w:rPr>
          <w:b/>
          <w:bCs/>
        </w:rPr>
        <w:t>Consultas y Participación Comunitaria</w:t>
      </w:r>
      <w:r>
        <w:t>: Involucrar a la comunidad local desde las etapas iniciales del proyecto para obtener retroalimentación y asegurar la aceptación del mismo. Esto puede mitigar posibles conflictos y maximizar los beneficios para los residentes.</w:t>
      </w:r>
    </w:p>
    <w:p w14:paraId="7DE7FB80" w14:textId="77777777" w:rsidR="002F7831" w:rsidRDefault="002F7831" w:rsidP="002F7831">
      <w:pPr>
        <w:jc w:val="both"/>
      </w:pPr>
    </w:p>
    <w:p w14:paraId="30E22DAA" w14:textId="47A8614C" w:rsidR="002F7831" w:rsidRDefault="002F7831" w:rsidP="00D100BE">
      <w:pPr>
        <w:pStyle w:val="Prrafodelista"/>
        <w:numPr>
          <w:ilvl w:val="0"/>
          <w:numId w:val="20"/>
        </w:numPr>
        <w:jc w:val="both"/>
      </w:pPr>
      <w:r w:rsidRPr="00D100BE">
        <w:rPr>
          <w:b/>
          <w:bCs/>
        </w:rPr>
        <w:t>Monitoreo y Evaluación Continua</w:t>
      </w:r>
      <w:r>
        <w:t>: Establecer sistemas de monitoreo continuo para evaluar el desempeño del intercambiador una vez que entre en funcionamiento. Esto permitirá realizar ajustes y mejoras necesarias para optimizar su operación y seguridad.</w:t>
      </w:r>
    </w:p>
    <w:p w14:paraId="21A98DEF" w14:textId="77777777" w:rsidR="002F7831" w:rsidRDefault="002F7831" w:rsidP="002F7831">
      <w:pPr>
        <w:jc w:val="both"/>
      </w:pPr>
    </w:p>
    <w:p w14:paraId="6FFEA1BB" w14:textId="00B6BDD4" w:rsidR="002F7831" w:rsidRDefault="002F7831" w:rsidP="00D100BE">
      <w:pPr>
        <w:pStyle w:val="Prrafodelista"/>
        <w:numPr>
          <w:ilvl w:val="0"/>
          <w:numId w:val="20"/>
        </w:numPr>
        <w:jc w:val="both"/>
      </w:pPr>
      <w:r w:rsidRPr="00D100BE">
        <w:rPr>
          <w:b/>
          <w:bCs/>
        </w:rPr>
        <w:t>Educación y Concienciación Vial</w:t>
      </w:r>
      <w:r>
        <w:t>: Implementar campañas educativas dirigidas a los usuarios de la vía para promover una conducta vial segura y responsable. Esto puede incluir información sobre las nuevas configuraciones de tráfico y medidas de seguridad implementadas.</w:t>
      </w:r>
    </w:p>
    <w:p w14:paraId="7D9D23BC" w14:textId="77777777" w:rsidR="002F7831" w:rsidRDefault="002F7831" w:rsidP="002F7831">
      <w:pPr>
        <w:jc w:val="both"/>
      </w:pPr>
    </w:p>
    <w:p w14:paraId="168F6E02" w14:textId="77777777" w:rsidR="002F7831" w:rsidRDefault="002F7831" w:rsidP="00D100BE">
      <w:pPr>
        <w:pStyle w:val="Prrafodelista"/>
        <w:numPr>
          <w:ilvl w:val="0"/>
          <w:numId w:val="20"/>
        </w:numPr>
        <w:jc w:val="both"/>
      </w:pPr>
      <w:r w:rsidRPr="00D100BE">
        <w:rPr>
          <w:b/>
          <w:bCs/>
        </w:rPr>
        <w:t>Mantenimiento Preventivo</w:t>
      </w:r>
      <w:r>
        <w:t>: Establecer un programa de mantenimiento preventivo regular para garantizar que el intercambiador conserve su funcionalidad y seguridad a lo largo del tiempo. Esto incluye la inspección periódica de la infraestructura vial, señalización y sistemas de iluminación.</w:t>
      </w:r>
    </w:p>
    <w:p w14:paraId="67886FC3" w14:textId="7B541250" w:rsidR="00017111" w:rsidRPr="00017111" w:rsidRDefault="00017111" w:rsidP="00017111">
      <w:pPr>
        <w:pStyle w:val="Sinespaciado"/>
        <w:rPr>
          <w:rFonts w:asciiTheme="minorHAnsi" w:hAnsiTheme="minorHAnsi" w:cstheme="minorHAnsi"/>
          <w:color w:val="000000" w:themeColor="text1"/>
        </w:rPr>
      </w:pPr>
      <w:r w:rsidRPr="00017111">
        <w:rPr>
          <w:rFonts w:asciiTheme="minorHAnsi" w:hAnsiTheme="minorHAnsi" w:cstheme="minorHAnsi"/>
          <w:color w:val="000000" w:themeColor="text1"/>
        </w:rPr>
        <w:t>Atentamente</w:t>
      </w:r>
      <w:r w:rsidR="00D100BE">
        <w:rPr>
          <w:rFonts w:asciiTheme="minorHAnsi" w:hAnsiTheme="minorHAnsi" w:cstheme="minorHAnsi"/>
          <w:color w:val="000000" w:themeColor="text1"/>
        </w:rPr>
        <w:t>,</w:t>
      </w:r>
    </w:p>
    <w:p w14:paraId="7834738A" w14:textId="77777777" w:rsidR="00017111" w:rsidRPr="00017111" w:rsidRDefault="00017111" w:rsidP="00017111">
      <w:pPr>
        <w:pStyle w:val="Sinespaciado"/>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4390"/>
        <w:gridCol w:w="3974"/>
      </w:tblGrid>
      <w:tr w:rsidR="00017111" w:rsidRPr="00017111" w14:paraId="7735FD61" w14:textId="77777777" w:rsidTr="00017111">
        <w:trPr>
          <w:trHeight w:val="1394"/>
          <w:jc w:val="center"/>
        </w:trPr>
        <w:tc>
          <w:tcPr>
            <w:tcW w:w="4390" w:type="dxa"/>
            <w:tcBorders>
              <w:top w:val="single" w:sz="4" w:space="0" w:color="auto"/>
              <w:left w:val="single" w:sz="4" w:space="0" w:color="auto"/>
              <w:bottom w:val="single" w:sz="4" w:space="0" w:color="auto"/>
              <w:right w:val="single" w:sz="4" w:space="0" w:color="auto"/>
            </w:tcBorders>
          </w:tcPr>
          <w:p w14:paraId="0F415DF6" w14:textId="77777777" w:rsidR="00017111" w:rsidRPr="00017111" w:rsidRDefault="00017111">
            <w:pPr>
              <w:pStyle w:val="Sinespaciado"/>
              <w:rPr>
                <w:rFonts w:asciiTheme="minorHAnsi" w:hAnsiTheme="minorHAnsi" w:cstheme="minorHAnsi"/>
                <w:color w:val="000000" w:themeColor="text1"/>
              </w:rPr>
            </w:pPr>
          </w:p>
        </w:tc>
        <w:tc>
          <w:tcPr>
            <w:tcW w:w="3974" w:type="dxa"/>
            <w:tcBorders>
              <w:top w:val="single" w:sz="4" w:space="0" w:color="auto"/>
              <w:left w:val="single" w:sz="4" w:space="0" w:color="auto"/>
              <w:bottom w:val="single" w:sz="4" w:space="0" w:color="auto"/>
              <w:right w:val="single" w:sz="4" w:space="0" w:color="auto"/>
            </w:tcBorders>
          </w:tcPr>
          <w:p w14:paraId="59BE5E56" w14:textId="77777777" w:rsidR="00017111" w:rsidRPr="00017111" w:rsidRDefault="00017111">
            <w:pPr>
              <w:pStyle w:val="Sinespaciado"/>
              <w:rPr>
                <w:rFonts w:asciiTheme="minorHAnsi" w:hAnsiTheme="minorHAnsi" w:cstheme="minorHAnsi"/>
                <w:color w:val="000000" w:themeColor="text1"/>
              </w:rPr>
            </w:pPr>
          </w:p>
        </w:tc>
      </w:tr>
      <w:tr w:rsidR="00017111" w:rsidRPr="00017111" w14:paraId="6F96EA20" w14:textId="77777777" w:rsidTr="00017111">
        <w:trPr>
          <w:trHeight w:val="198"/>
          <w:jc w:val="center"/>
        </w:trPr>
        <w:tc>
          <w:tcPr>
            <w:tcW w:w="4390" w:type="dxa"/>
            <w:tcBorders>
              <w:top w:val="single" w:sz="4" w:space="0" w:color="auto"/>
              <w:left w:val="single" w:sz="4" w:space="0" w:color="auto"/>
              <w:bottom w:val="single" w:sz="4" w:space="0" w:color="auto"/>
              <w:right w:val="single" w:sz="4" w:space="0" w:color="auto"/>
            </w:tcBorders>
            <w:hideMark/>
          </w:tcPr>
          <w:p w14:paraId="6D4660E8" w14:textId="487BE8B4" w:rsidR="00017111" w:rsidRPr="00017111" w:rsidRDefault="00017111">
            <w:pPr>
              <w:pStyle w:val="Sinespaciado"/>
              <w:jc w:val="center"/>
              <w:rPr>
                <w:rFonts w:asciiTheme="minorHAnsi" w:hAnsiTheme="minorHAnsi" w:cstheme="minorHAnsi"/>
                <w:b/>
                <w:bCs/>
                <w:color w:val="000000" w:themeColor="text1"/>
              </w:rPr>
            </w:pPr>
            <w:r w:rsidRPr="00017111">
              <w:rPr>
                <w:rFonts w:asciiTheme="minorHAnsi" w:hAnsiTheme="minorHAnsi" w:cstheme="minorHAnsi"/>
                <w:b/>
                <w:bCs/>
                <w:color w:val="000000" w:themeColor="text1"/>
              </w:rPr>
              <w:t xml:space="preserve">Elaborado por: Ing. </w:t>
            </w:r>
            <w:r w:rsidR="00A31455">
              <w:rPr>
                <w:rFonts w:asciiTheme="minorHAnsi" w:hAnsiTheme="minorHAnsi" w:cstheme="minorHAnsi"/>
                <w:b/>
                <w:bCs/>
                <w:color w:val="000000" w:themeColor="text1"/>
              </w:rPr>
              <w:t>David Romero</w:t>
            </w:r>
          </w:p>
        </w:tc>
        <w:tc>
          <w:tcPr>
            <w:tcW w:w="3974" w:type="dxa"/>
            <w:tcBorders>
              <w:top w:val="single" w:sz="4" w:space="0" w:color="auto"/>
              <w:left w:val="single" w:sz="4" w:space="0" w:color="auto"/>
              <w:bottom w:val="single" w:sz="4" w:space="0" w:color="auto"/>
              <w:right w:val="single" w:sz="4" w:space="0" w:color="auto"/>
            </w:tcBorders>
            <w:hideMark/>
          </w:tcPr>
          <w:p w14:paraId="4000890F" w14:textId="77777777" w:rsidR="00017111" w:rsidRPr="00017111" w:rsidRDefault="00017111">
            <w:pPr>
              <w:pStyle w:val="Sinespaciado"/>
              <w:jc w:val="center"/>
              <w:rPr>
                <w:rFonts w:asciiTheme="minorHAnsi" w:hAnsiTheme="minorHAnsi" w:cstheme="minorHAnsi"/>
                <w:b/>
                <w:bCs/>
                <w:color w:val="000000" w:themeColor="text1"/>
              </w:rPr>
            </w:pPr>
            <w:r w:rsidRPr="00017111">
              <w:rPr>
                <w:rFonts w:asciiTheme="minorHAnsi" w:hAnsiTheme="minorHAnsi" w:cstheme="minorHAnsi"/>
                <w:b/>
                <w:bCs/>
                <w:color w:val="000000" w:themeColor="text1"/>
              </w:rPr>
              <w:t>Aprobado por: Mgs. Karina Pachacama</w:t>
            </w:r>
          </w:p>
        </w:tc>
      </w:tr>
      <w:tr w:rsidR="00017111" w:rsidRPr="00017111" w14:paraId="19E0E316" w14:textId="77777777" w:rsidTr="00017111">
        <w:trPr>
          <w:trHeight w:val="198"/>
          <w:jc w:val="center"/>
        </w:trPr>
        <w:tc>
          <w:tcPr>
            <w:tcW w:w="4390" w:type="dxa"/>
            <w:tcBorders>
              <w:top w:val="single" w:sz="4" w:space="0" w:color="auto"/>
              <w:left w:val="single" w:sz="4" w:space="0" w:color="auto"/>
              <w:bottom w:val="single" w:sz="4" w:space="0" w:color="auto"/>
              <w:right w:val="single" w:sz="4" w:space="0" w:color="auto"/>
            </w:tcBorders>
            <w:hideMark/>
          </w:tcPr>
          <w:p w14:paraId="0BA0BA20" w14:textId="0CD6DFED" w:rsidR="00017111" w:rsidRPr="00017111" w:rsidRDefault="00017111">
            <w:pPr>
              <w:pStyle w:val="Sinespaciado"/>
              <w:jc w:val="center"/>
              <w:rPr>
                <w:rFonts w:asciiTheme="minorHAnsi" w:hAnsiTheme="minorHAnsi" w:cstheme="minorHAnsi"/>
                <w:b/>
                <w:bCs/>
                <w:color w:val="000000" w:themeColor="text1"/>
              </w:rPr>
            </w:pPr>
            <w:r w:rsidRPr="00017111">
              <w:rPr>
                <w:rFonts w:asciiTheme="minorHAnsi" w:hAnsiTheme="minorHAnsi" w:cstheme="minorHAnsi"/>
                <w:b/>
                <w:bCs/>
                <w:color w:val="000000" w:themeColor="text1"/>
              </w:rPr>
              <w:t xml:space="preserve">Analista </w:t>
            </w:r>
            <w:r w:rsidR="00396B2B">
              <w:rPr>
                <w:rFonts w:asciiTheme="minorHAnsi" w:hAnsiTheme="minorHAnsi" w:cstheme="minorHAnsi"/>
                <w:b/>
                <w:bCs/>
                <w:color w:val="000000" w:themeColor="text1"/>
              </w:rPr>
              <w:t>de</w:t>
            </w:r>
            <w:r w:rsidR="00A31455">
              <w:rPr>
                <w:rFonts w:asciiTheme="minorHAnsi" w:hAnsiTheme="minorHAnsi" w:cstheme="minorHAnsi"/>
                <w:b/>
                <w:bCs/>
                <w:color w:val="000000" w:themeColor="text1"/>
              </w:rPr>
              <w:t>l Centro de Matriculación Vehicular</w:t>
            </w:r>
          </w:p>
        </w:tc>
        <w:tc>
          <w:tcPr>
            <w:tcW w:w="3974" w:type="dxa"/>
            <w:tcBorders>
              <w:top w:val="single" w:sz="4" w:space="0" w:color="auto"/>
              <w:left w:val="single" w:sz="4" w:space="0" w:color="auto"/>
              <w:bottom w:val="single" w:sz="4" w:space="0" w:color="auto"/>
              <w:right w:val="single" w:sz="4" w:space="0" w:color="auto"/>
            </w:tcBorders>
            <w:hideMark/>
          </w:tcPr>
          <w:p w14:paraId="301111B4" w14:textId="77777777" w:rsidR="00017111" w:rsidRPr="00017111" w:rsidRDefault="00017111">
            <w:pPr>
              <w:pStyle w:val="Sinespaciado"/>
              <w:jc w:val="center"/>
              <w:rPr>
                <w:rFonts w:asciiTheme="minorHAnsi" w:hAnsiTheme="minorHAnsi" w:cstheme="minorHAnsi"/>
                <w:b/>
                <w:bCs/>
                <w:color w:val="000000" w:themeColor="text1"/>
              </w:rPr>
            </w:pPr>
            <w:r w:rsidRPr="00017111">
              <w:rPr>
                <w:rFonts w:asciiTheme="minorHAnsi" w:hAnsiTheme="minorHAnsi" w:cstheme="minorHAnsi"/>
                <w:b/>
                <w:bCs/>
                <w:color w:val="000000" w:themeColor="text1"/>
              </w:rPr>
              <w:t>Directora de Movilidad y Transporte</w:t>
            </w:r>
          </w:p>
        </w:tc>
      </w:tr>
    </w:tbl>
    <w:p w14:paraId="63747B69" w14:textId="77777777" w:rsidR="00017111" w:rsidRDefault="00017111" w:rsidP="00017111">
      <w:pPr>
        <w:pStyle w:val="Sinespaciado"/>
        <w:rPr>
          <w:rFonts w:ascii="Times New Roman" w:eastAsia="Calibri" w:hAnsi="Times New Roman"/>
          <w:color w:val="000000" w:themeColor="text1"/>
        </w:rPr>
      </w:pPr>
    </w:p>
    <w:p w14:paraId="185D3D8A" w14:textId="77777777" w:rsidR="00017111" w:rsidRPr="00A32335" w:rsidRDefault="00017111" w:rsidP="008479E3">
      <w:pPr>
        <w:jc w:val="both"/>
      </w:pPr>
    </w:p>
    <w:sectPr w:rsidR="00017111" w:rsidRPr="00A32335" w:rsidSect="004E5940">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99310" w14:textId="77777777" w:rsidR="00C77FFE" w:rsidRDefault="00C77FFE" w:rsidP="000C32D9">
      <w:pPr>
        <w:spacing w:after="0" w:line="240" w:lineRule="auto"/>
      </w:pPr>
      <w:r>
        <w:separator/>
      </w:r>
    </w:p>
  </w:endnote>
  <w:endnote w:type="continuationSeparator" w:id="0">
    <w:p w14:paraId="49852657" w14:textId="77777777" w:rsidR="00C77FFE" w:rsidRDefault="00C77FFE" w:rsidP="000C3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ACED1" w14:textId="5AD8EDDB" w:rsidR="000C32D9" w:rsidRDefault="000C32D9">
    <w:pPr>
      <w:pStyle w:val="Piedepgina"/>
    </w:pPr>
    <w:r>
      <w:rPr>
        <w:color w:val="4472C4" w:themeColor="accent1"/>
        <w:lang w:val="es-ES"/>
      </w:rPr>
      <w:t xml:space="preserve"> </w:t>
    </w:r>
    <w:r>
      <w:rPr>
        <w:rFonts w:asciiTheme="majorHAnsi" w:eastAsiaTheme="majorEastAsia" w:hAnsiTheme="majorHAnsi" w:cstheme="majorBidi"/>
        <w:color w:val="4472C4" w:themeColor="accent1"/>
        <w:sz w:val="20"/>
        <w:szCs w:val="20"/>
        <w:lang w:val="es-ES"/>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lang w:val="es-ES"/>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73253" w14:textId="77777777" w:rsidR="00C77FFE" w:rsidRDefault="00C77FFE" w:rsidP="000C32D9">
      <w:pPr>
        <w:spacing w:after="0" w:line="240" w:lineRule="auto"/>
      </w:pPr>
      <w:r>
        <w:separator/>
      </w:r>
    </w:p>
  </w:footnote>
  <w:footnote w:type="continuationSeparator" w:id="0">
    <w:p w14:paraId="2E93B85A" w14:textId="77777777" w:rsidR="00C77FFE" w:rsidRDefault="00C77FFE" w:rsidP="000C3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99147" w14:textId="2D2A7004" w:rsidR="00522D79" w:rsidRDefault="00522D79">
    <w:pPr>
      <w:pStyle w:val="Encabezado"/>
    </w:pPr>
    <w:r>
      <w:rPr>
        <w:noProof/>
      </w:rPr>
      <w:drawing>
        <wp:anchor distT="0" distB="0" distL="114300" distR="114300" simplePos="0" relativeHeight="251660288" behindDoc="0" locked="0" layoutInCell="1" allowOverlap="1" wp14:anchorId="50181787" wp14:editId="510E2673">
          <wp:simplePos x="0" y="0"/>
          <wp:positionH relativeFrom="column">
            <wp:posOffset>-889635</wp:posOffset>
          </wp:positionH>
          <wp:positionV relativeFrom="paragraph">
            <wp:posOffset>-240665</wp:posOffset>
          </wp:positionV>
          <wp:extent cx="7105650" cy="12395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25576" t="22038" r="25137" b="60493"/>
                  <a:stretch/>
                </pic:blipFill>
                <pic:spPr bwMode="auto">
                  <a:xfrm>
                    <a:off x="0" y="0"/>
                    <a:ext cx="7105650" cy="123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2C32"/>
    <w:multiLevelType w:val="hybridMultilevel"/>
    <w:tmpl w:val="4C32AA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E266B6"/>
    <w:multiLevelType w:val="multilevel"/>
    <w:tmpl w:val="62C4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B3ABC"/>
    <w:multiLevelType w:val="hybridMultilevel"/>
    <w:tmpl w:val="170ECE0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83B6DC6"/>
    <w:multiLevelType w:val="hybridMultilevel"/>
    <w:tmpl w:val="3A60BF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8A672FC"/>
    <w:multiLevelType w:val="multilevel"/>
    <w:tmpl w:val="F534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901E2"/>
    <w:multiLevelType w:val="hybridMultilevel"/>
    <w:tmpl w:val="D61681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A487BE9"/>
    <w:multiLevelType w:val="multilevel"/>
    <w:tmpl w:val="D5EA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B075D7"/>
    <w:multiLevelType w:val="multilevel"/>
    <w:tmpl w:val="F6A47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042925"/>
    <w:multiLevelType w:val="hybridMultilevel"/>
    <w:tmpl w:val="3A80B0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A7555A2"/>
    <w:multiLevelType w:val="hybridMultilevel"/>
    <w:tmpl w:val="EDA69B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4794345F"/>
    <w:multiLevelType w:val="hybridMultilevel"/>
    <w:tmpl w:val="A676A45A"/>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FC2096B"/>
    <w:multiLevelType w:val="multilevel"/>
    <w:tmpl w:val="FD066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C33D00"/>
    <w:multiLevelType w:val="hybridMultilevel"/>
    <w:tmpl w:val="980A47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37A3693"/>
    <w:multiLevelType w:val="hybridMultilevel"/>
    <w:tmpl w:val="E800D8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54A2106A"/>
    <w:multiLevelType w:val="multilevel"/>
    <w:tmpl w:val="C64CC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4E0F90"/>
    <w:multiLevelType w:val="hybridMultilevel"/>
    <w:tmpl w:val="630C30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7D80727"/>
    <w:multiLevelType w:val="hybridMultilevel"/>
    <w:tmpl w:val="3E40A66C"/>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17" w15:restartNumberingAfterBreak="0">
    <w:nsid w:val="6CCB6784"/>
    <w:multiLevelType w:val="hybridMultilevel"/>
    <w:tmpl w:val="F1BAF5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75BC5"/>
    <w:multiLevelType w:val="hybridMultilevel"/>
    <w:tmpl w:val="BF7A1DD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70C638A8"/>
    <w:multiLevelType w:val="hybridMultilevel"/>
    <w:tmpl w:val="0D0A98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A2065B8"/>
    <w:multiLevelType w:val="hybridMultilevel"/>
    <w:tmpl w:val="D5FCAF0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7F3B3E8B"/>
    <w:multiLevelType w:val="hybridMultilevel"/>
    <w:tmpl w:val="2194969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num w:numId="1" w16cid:durableId="1142111511">
    <w:abstractNumId w:val="16"/>
  </w:num>
  <w:num w:numId="2" w16cid:durableId="264505764">
    <w:abstractNumId w:val="3"/>
  </w:num>
  <w:num w:numId="3" w16cid:durableId="84035306">
    <w:abstractNumId w:val="13"/>
  </w:num>
  <w:num w:numId="4" w16cid:durableId="1310524715">
    <w:abstractNumId w:val="0"/>
  </w:num>
  <w:num w:numId="5" w16cid:durableId="1635024261">
    <w:abstractNumId w:val="4"/>
  </w:num>
  <w:num w:numId="6" w16cid:durableId="1671104972">
    <w:abstractNumId w:val="21"/>
  </w:num>
  <w:num w:numId="7" w16cid:durableId="343482792">
    <w:abstractNumId w:val="17"/>
  </w:num>
  <w:num w:numId="8" w16cid:durableId="1433820664">
    <w:abstractNumId w:val="9"/>
  </w:num>
  <w:num w:numId="9" w16cid:durableId="106507454">
    <w:abstractNumId w:val="7"/>
  </w:num>
  <w:num w:numId="10" w16cid:durableId="1763523286">
    <w:abstractNumId w:val="19"/>
  </w:num>
  <w:num w:numId="11" w16cid:durableId="820922793">
    <w:abstractNumId w:val="1"/>
  </w:num>
  <w:num w:numId="12" w16cid:durableId="587346804">
    <w:abstractNumId w:val="6"/>
  </w:num>
  <w:num w:numId="13" w16cid:durableId="1917738434">
    <w:abstractNumId w:val="15"/>
  </w:num>
  <w:num w:numId="14" w16cid:durableId="583074111">
    <w:abstractNumId w:val="12"/>
  </w:num>
  <w:num w:numId="15" w16cid:durableId="458844053">
    <w:abstractNumId w:val="11"/>
  </w:num>
  <w:num w:numId="16" w16cid:durableId="130296230">
    <w:abstractNumId w:val="14"/>
  </w:num>
  <w:num w:numId="17" w16cid:durableId="1432432179">
    <w:abstractNumId w:val="5"/>
  </w:num>
  <w:num w:numId="18" w16cid:durableId="1042899450">
    <w:abstractNumId w:val="20"/>
  </w:num>
  <w:num w:numId="19" w16cid:durableId="2055152630">
    <w:abstractNumId w:val="10"/>
  </w:num>
  <w:num w:numId="20" w16cid:durableId="1314139969">
    <w:abstractNumId w:val="2"/>
  </w:num>
  <w:num w:numId="21" w16cid:durableId="2024939761">
    <w:abstractNumId w:val="18"/>
  </w:num>
  <w:num w:numId="22" w16cid:durableId="6019571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DE"/>
    <w:rsid w:val="00014373"/>
    <w:rsid w:val="00017111"/>
    <w:rsid w:val="000242C9"/>
    <w:rsid w:val="000863C0"/>
    <w:rsid w:val="000926D5"/>
    <w:rsid w:val="000951B7"/>
    <w:rsid w:val="000A7D80"/>
    <w:rsid w:val="000B56E1"/>
    <w:rsid w:val="000C32D9"/>
    <w:rsid w:val="000F2604"/>
    <w:rsid w:val="0011390C"/>
    <w:rsid w:val="0014712C"/>
    <w:rsid w:val="001727B2"/>
    <w:rsid w:val="00207529"/>
    <w:rsid w:val="00252CC4"/>
    <w:rsid w:val="00285857"/>
    <w:rsid w:val="0029511F"/>
    <w:rsid w:val="002A3459"/>
    <w:rsid w:val="002A6F62"/>
    <w:rsid w:val="002C1FD5"/>
    <w:rsid w:val="002D71E1"/>
    <w:rsid w:val="002F7831"/>
    <w:rsid w:val="00346A96"/>
    <w:rsid w:val="00380B64"/>
    <w:rsid w:val="00396B2B"/>
    <w:rsid w:val="003B274E"/>
    <w:rsid w:val="003B7DF0"/>
    <w:rsid w:val="00402F94"/>
    <w:rsid w:val="00420A8B"/>
    <w:rsid w:val="00434A86"/>
    <w:rsid w:val="00487939"/>
    <w:rsid w:val="00497749"/>
    <w:rsid w:val="004A01FA"/>
    <w:rsid w:val="004A2A60"/>
    <w:rsid w:val="004B6822"/>
    <w:rsid w:val="004C5A2F"/>
    <w:rsid w:val="004E5940"/>
    <w:rsid w:val="004F2FF1"/>
    <w:rsid w:val="00522D79"/>
    <w:rsid w:val="005342D8"/>
    <w:rsid w:val="00546BBB"/>
    <w:rsid w:val="00547ED7"/>
    <w:rsid w:val="0056256E"/>
    <w:rsid w:val="00564418"/>
    <w:rsid w:val="00570CFF"/>
    <w:rsid w:val="00592953"/>
    <w:rsid w:val="00597CBB"/>
    <w:rsid w:val="005C02DE"/>
    <w:rsid w:val="005E27EB"/>
    <w:rsid w:val="005E5222"/>
    <w:rsid w:val="005F0DD2"/>
    <w:rsid w:val="005F1927"/>
    <w:rsid w:val="00623316"/>
    <w:rsid w:val="00646B9D"/>
    <w:rsid w:val="00651C3B"/>
    <w:rsid w:val="00666E5F"/>
    <w:rsid w:val="00671B13"/>
    <w:rsid w:val="00673153"/>
    <w:rsid w:val="006B57A9"/>
    <w:rsid w:val="006D353B"/>
    <w:rsid w:val="006D4BE9"/>
    <w:rsid w:val="006F2E91"/>
    <w:rsid w:val="007044D8"/>
    <w:rsid w:val="00752C1E"/>
    <w:rsid w:val="007952F5"/>
    <w:rsid w:val="007978BB"/>
    <w:rsid w:val="0081494E"/>
    <w:rsid w:val="00820CCC"/>
    <w:rsid w:val="00831222"/>
    <w:rsid w:val="008479E3"/>
    <w:rsid w:val="008526BC"/>
    <w:rsid w:val="008D42EA"/>
    <w:rsid w:val="008F2511"/>
    <w:rsid w:val="008F5C28"/>
    <w:rsid w:val="00915286"/>
    <w:rsid w:val="0093642B"/>
    <w:rsid w:val="00944C85"/>
    <w:rsid w:val="00952654"/>
    <w:rsid w:val="00955434"/>
    <w:rsid w:val="00967C8A"/>
    <w:rsid w:val="00980717"/>
    <w:rsid w:val="00992A45"/>
    <w:rsid w:val="009E3897"/>
    <w:rsid w:val="00A22D91"/>
    <w:rsid w:val="00A31455"/>
    <w:rsid w:val="00A32335"/>
    <w:rsid w:val="00A62F64"/>
    <w:rsid w:val="00AD652A"/>
    <w:rsid w:val="00B0025A"/>
    <w:rsid w:val="00B0118B"/>
    <w:rsid w:val="00B0771B"/>
    <w:rsid w:val="00B13395"/>
    <w:rsid w:val="00B158BF"/>
    <w:rsid w:val="00B15B59"/>
    <w:rsid w:val="00B227AC"/>
    <w:rsid w:val="00B345AE"/>
    <w:rsid w:val="00B46C9D"/>
    <w:rsid w:val="00B607D5"/>
    <w:rsid w:val="00B80F0C"/>
    <w:rsid w:val="00BC3CD6"/>
    <w:rsid w:val="00BC5CBB"/>
    <w:rsid w:val="00BF5149"/>
    <w:rsid w:val="00C0455D"/>
    <w:rsid w:val="00C34F46"/>
    <w:rsid w:val="00C3537F"/>
    <w:rsid w:val="00C36A2F"/>
    <w:rsid w:val="00C475F3"/>
    <w:rsid w:val="00C612E2"/>
    <w:rsid w:val="00C77FFE"/>
    <w:rsid w:val="00CA4A01"/>
    <w:rsid w:val="00CB2BD8"/>
    <w:rsid w:val="00CC6F0C"/>
    <w:rsid w:val="00CD3A46"/>
    <w:rsid w:val="00CE752A"/>
    <w:rsid w:val="00D01669"/>
    <w:rsid w:val="00D100BE"/>
    <w:rsid w:val="00D23D43"/>
    <w:rsid w:val="00D51CD5"/>
    <w:rsid w:val="00D5611A"/>
    <w:rsid w:val="00D651AF"/>
    <w:rsid w:val="00D833A1"/>
    <w:rsid w:val="00D8676F"/>
    <w:rsid w:val="00D91324"/>
    <w:rsid w:val="00D92E8D"/>
    <w:rsid w:val="00DA19E8"/>
    <w:rsid w:val="00DB5E62"/>
    <w:rsid w:val="00DD2797"/>
    <w:rsid w:val="00DE323B"/>
    <w:rsid w:val="00E16697"/>
    <w:rsid w:val="00E5376E"/>
    <w:rsid w:val="00E7063A"/>
    <w:rsid w:val="00EA28B8"/>
    <w:rsid w:val="00EC1C13"/>
    <w:rsid w:val="00ED27C6"/>
    <w:rsid w:val="00ED296B"/>
    <w:rsid w:val="00F16229"/>
    <w:rsid w:val="00F3101A"/>
    <w:rsid w:val="00F31B6E"/>
    <w:rsid w:val="00F746B7"/>
    <w:rsid w:val="00F85F90"/>
    <w:rsid w:val="00FA2514"/>
    <w:rsid w:val="00FA263A"/>
    <w:rsid w:val="00FC5959"/>
    <w:rsid w:val="00FF02FC"/>
    <w:rsid w:val="00FF03D6"/>
    <w:rsid w:val="00FF3AAC"/>
    <w:rsid w:val="00FF4EB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E7889"/>
  <w15:chartTrackingRefBased/>
  <w15:docId w15:val="{71D81139-B8F6-4138-8DAB-CE09394F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952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F78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4373"/>
    <w:pPr>
      <w:ind w:left="720"/>
      <w:contextualSpacing/>
    </w:pPr>
  </w:style>
  <w:style w:type="character" w:customStyle="1" w:styleId="Ttulo1Car">
    <w:name w:val="Título 1 Car"/>
    <w:basedOn w:val="Fuentedeprrafopredeter"/>
    <w:link w:val="Ttulo1"/>
    <w:uiPriority w:val="9"/>
    <w:rsid w:val="007952F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952F5"/>
    <w:pPr>
      <w:outlineLvl w:val="9"/>
    </w:pPr>
    <w:rPr>
      <w:lang w:eastAsia="es-EC"/>
    </w:rPr>
  </w:style>
  <w:style w:type="paragraph" w:styleId="TDC1">
    <w:name w:val="toc 1"/>
    <w:basedOn w:val="Normal"/>
    <w:next w:val="Normal"/>
    <w:autoRedefine/>
    <w:uiPriority w:val="39"/>
    <w:unhideWhenUsed/>
    <w:rsid w:val="00564418"/>
    <w:pPr>
      <w:spacing w:after="100"/>
    </w:pPr>
  </w:style>
  <w:style w:type="character" w:styleId="Hipervnculo">
    <w:name w:val="Hyperlink"/>
    <w:basedOn w:val="Fuentedeprrafopredeter"/>
    <w:uiPriority w:val="99"/>
    <w:unhideWhenUsed/>
    <w:rsid w:val="00564418"/>
    <w:rPr>
      <w:color w:val="0563C1" w:themeColor="hyperlink"/>
      <w:u w:val="single"/>
    </w:rPr>
  </w:style>
  <w:style w:type="table" w:styleId="Tablaconcuadrcula">
    <w:name w:val="Table Grid"/>
    <w:basedOn w:val="Tablanormal"/>
    <w:uiPriority w:val="39"/>
    <w:rsid w:val="00EA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C32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C32D9"/>
  </w:style>
  <w:style w:type="paragraph" w:styleId="Piedepgina">
    <w:name w:val="footer"/>
    <w:basedOn w:val="Normal"/>
    <w:link w:val="PiedepginaCar"/>
    <w:uiPriority w:val="99"/>
    <w:unhideWhenUsed/>
    <w:rsid w:val="000C32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C32D9"/>
  </w:style>
  <w:style w:type="paragraph" w:styleId="NormalWeb">
    <w:name w:val="Normal (Web)"/>
    <w:basedOn w:val="Normal"/>
    <w:uiPriority w:val="99"/>
    <w:unhideWhenUsed/>
    <w:rsid w:val="009E389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9E3897"/>
    <w:rPr>
      <w:b/>
      <w:bCs/>
    </w:rPr>
  </w:style>
  <w:style w:type="paragraph" w:styleId="Descripcin">
    <w:name w:val="caption"/>
    <w:basedOn w:val="Normal"/>
    <w:next w:val="Normal"/>
    <w:uiPriority w:val="35"/>
    <w:unhideWhenUsed/>
    <w:qFormat/>
    <w:rsid w:val="00434A86"/>
    <w:pPr>
      <w:spacing w:after="200" w:line="240" w:lineRule="auto"/>
    </w:pPr>
    <w:rPr>
      <w:rFonts w:eastAsiaTheme="minorEastAsia"/>
      <w:i/>
      <w:iCs/>
      <w:color w:val="44546A" w:themeColor="text2"/>
      <w:sz w:val="18"/>
      <w:szCs w:val="18"/>
      <w:lang w:val="es-ES_tradnl" w:eastAsia="es-ES"/>
    </w:rPr>
  </w:style>
  <w:style w:type="paragraph" w:styleId="Sinespaciado">
    <w:name w:val="No Spacing"/>
    <w:uiPriority w:val="1"/>
    <w:qFormat/>
    <w:rsid w:val="00434A86"/>
    <w:pPr>
      <w:spacing w:after="0" w:line="240" w:lineRule="auto"/>
    </w:pPr>
    <w:rPr>
      <w:rFonts w:ascii="Calibri" w:eastAsia="Times New Roman" w:hAnsi="Calibri" w:cs="Times New Roman"/>
      <w:lang w:val="es-ES"/>
    </w:rPr>
  </w:style>
  <w:style w:type="table" w:styleId="Tablanormal1">
    <w:name w:val="Plain Table 1"/>
    <w:basedOn w:val="Tablanormal"/>
    <w:uiPriority w:val="41"/>
    <w:rsid w:val="00434A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nfasis3">
    <w:name w:val="List Table 3 Accent 3"/>
    <w:basedOn w:val="Tablanormal"/>
    <w:uiPriority w:val="48"/>
    <w:rsid w:val="00434A86"/>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z-Principiodelformulario">
    <w:name w:val="HTML Top of Form"/>
    <w:basedOn w:val="Normal"/>
    <w:next w:val="Normal"/>
    <w:link w:val="z-PrincipiodelformularioCar"/>
    <w:hidden/>
    <w:uiPriority w:val="99"/>
    <w:semiHidden/>
    <w:unhideWhenUsed/>
    <w:rsid w:val="007978BB"/>
    <w:pPr>
      <w:pBdr>
        <w:bottom w:val="single" w:sz="6" w:space="1" w:color="auto"/>
      </w:pBdr>
      <w:spacing w:after="0" w:line="240" w:lineRule="auto"/>
      <w:jc w:val="center"/>
    </w:pPr>
    <w:rPr>
      <w:rFonts w:ascii="Arial" w:eastAsia="Times New Roman" w:hAnsi="Arial" w:cs="Arial"/>
      <w:vanish/>
      <w:sz w:val="16"/>
      <w:szCs w:val="16"/>
      <w:lang w:eastAsia="es-EC"/>
    </w:rPr>
  </w:style>
  <w:style w:type="character" w:customStyle="1" w:styleId="z-PrincipiodelformularioCar">
    <w:name w:val="z-Principio del formulario Car"/>
    <w:basedOn w:val="Fuentedeprrafopredeter"/>
    <w:link w:val="z-Principiodelformulario"/>
    <w:uiPriority w:val="99"/>
    <w:semiHidden/>
    <w:rsid w:val="007978BB"/>
    <w:rPr>
      <w:rFonts w:ascii="Arial" w:eastAsia="Times New Roman" w:hAnsi="Arial" w:cs="Arial"/>
      <w:vanish/>
      <w:sz w:val="16"/>
      <w:szCs w:val="16"/>
      <w:lang w:eastAsia="es-EC"/>
    </w:rPr>
  </w:style>
  <w:style w:type="paragraph" w:styleId="z-Finaldelformulario">
    <w:name w:val="HTML Bottom of Form"/>
    <w:basedOn w:val="Normal"/>
    <w:next w:val="Normal"/>
    <w:link w:val="z-FinaldelformularioCar"/>
    <w:hidden/>
    <w:uiPriority w:val="99"/>
    <w:semiHidden/>
    <w:unhideWhenUsed/>
    <w:rsid w:val="007978BB"/>
    <w:pPr>
      <w:pBdr>
        <w:top w:val="single" w:sz="6" w:space="1" w:color="auto"/>
      </w:pBdr>
      <w:spacing w:after="0" w:line="240" w:lineRule="auto"/>
      <w:jc w:val="center"/>
    </w:pPr>
    <w:rPr>
      <w:rFonts w:ascii="Arial" w:eastAsia="Times New Roman" w:hAnsi="Arial" w:cs="Arial"/>
      <w:vanish/>
      <w:sz w:val="16"/>
      <w:szCs w:val="16"/>
      <w:lang w:eastAsia="es-EC"/>
    </w:rPr>
  </w:style>
  <w:style w:type="character" w:customStyle="1" w:styleId="z-FinaldelformularioCar">
    <w:name w:val="z-Final del formulario Car"/>
    <w:basedOn w:val="Fuentedeprrafopredeter"/>
    <w:link w:val="z-Finaldelformulario"/>
    <w:uiPriority w:val="99"/>
    <w:semiHidden/>
    <w:rsid w:val="007978BB"/>
    <w:rPr>
      <w:rFonts w:ascii="Arial" w:eastAsia="Times New Roman" w:hAnsi="Arial" w:cs="Arial"/>
      <w:vanish/>
      <w:sz w:val="16"/>
      <w:szCs w:val="16"/>
      <w:lang w:eastAsia="es-EC"/>
    </w:rPr>
  </w:style>
  <w:style w:type="character" w:customStyle="1" w:styleId="Ttulo3Car">
    <w:name w:val="Título 3 Car"/>
    <w:basedOn w:val="Fuentedeprrafopredeter"/>
    <w:link w:val="Ttulo3"/>
    <w:uiPriority w:val="9"/>
    <w:semiHidden/>
    <w:rsid w:val="002F7831"/>
    <w:rPr>
      <w:rFonts w:asciiTheme="majorHAnsi" w:eastAsiaTheme="majorEastAsia" w:hAnsiTheme="majorHAnsi" w:cstheme="majorBidi"/>
      <w:color w:val="1F3763" w:themeColor="accent1" w:themeShade="7F"/>
      <w:sz w:val="24"/>
      <w:szCs w:val="24"/>
    </w:rPr>
  </w:style>
  <w:style w:type="table" w:styleId="Tablanormal3">
    <w:name w:val="Plain Table 3"/>
    <w:basedOn w:val="Tablanormal"/>
    <w:uiPriority w:val="43"/>
    <w:rsid w:val="00B46C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4E59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4E5940"/>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styleId="Tabladelista3-nfasis5">
    <w:name w:val="List Table 3 Accent 5"/>
    <w:basedOn w:val="Tablanormal"/>
    <w:uiPriority w:val="48"/>
    <w:rsid w:val="00DE323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1clara-nfasis5">
    <w:name w:val="List Table 1 Light Accent 5"/>
    <w:basedOn w:val="Tablanormal"/>
    <w:uiPriority w:val="46"/>
    <w:rsid w:val="00DE323B"/>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787620">
      <w:bodyDiv w:val="1"/>
      <w:marLeft w:val="0"/>
      <w:marRight w:val="0"/>
      <w:marTop w:val="0"/>
      <w:marBottom w:val="0"/>
      <w:divBdr>
        <w:top w:val="none" w:sz="0" w:space="0" w:color="auto"/>
        <w:left w:val="none" w:sz="0" w:space="0" w:color="auto"/>
        <w:bottom w:val="none" w:sz="0" w:space="0" w:color="auto"/>
        <w:right w:val="none" w:sz="0" w:space="0" w:color="auto"/>
      </w:divBdr>
    </w:div>
    <w:div w:id="765811990">
      <w:bodyDiv w:val="1"/>
      <w:marLeft w:val="0"/>
      <w:marRight w:val="0"/>
      <w:marTop w:val="0"/>
      <w:marBottom w:val="0"/>
      <w:divBdr>
        <w:top w:val="none" w:sz="0" w:space="0" w:color="auto"/>
        <w:left w:val="none" w:sz="0" w:space="0" w:color="auto"/>
        <w:bottom w:val="none" w:sz="0" w:space="0" w:color="auto"/>
        <w:right w:val="none" w:sz="0" w:space="0" w:color="auto"/>
      </w:divBdr>
    </w:div>
    <w:div w:id="997228453">
      <w:bodyDiv w:val="1"/>
      <w:marLeft w:val="0"/>
      <w:marRight w:val="0"/>
      <w:marTop w:val="0"/>
      <w:marBottom w:val="0"/>
      <w:divBdr>
        <w:top w:val="none" w:sz="0" w:space="0" w:color="auto"/>
        <w:left w:val="none" w:sz="0" w:space="0" w:color="auto"/>
        <w:bottom w:val="none" w:sz="0" w:space="0" w:color="auto"/>
        <w:right w:val="none" w:sz="0" w:space="0" w:color="auto"/>
      </w:divBdr>
    </w:div>
    <w:div w:id="1370302440">
      <w:bodyDiv w:val="1"/>
      <w:marLeft w:val="0"/>
      <w:marRight w:val="0"/>
      <w:marTop w:val="0"/>
      <w:marBottom w:val="0"/>
      <w:divBdr>
        <w:top w:val="none" w:sz="0" w:space="0" w:color="auto"/>
        <w:left w:val="none" w:sz="0" w:space="0" w:color="auto"/>
        <w:bottom w:val="none" w:sz="0" w:space="0" w:color="auto"/>
        <w:right w:val="none" w:sz="0" w:space="0" w:color="auto"/>
      </w:divBdr>
    </w:div>
    <w:div w:id="1568420097">
      <w:bodyDiv w:val="1"/>
      <w:marLeft w:val="0"/>
      <w:marRight w:val="0"/>
      <w:marTop w:val="0"/>
      <w:marBottom w:val="0"/>
      <w:divBdr>
        <w:top w:val="none" w:sz="0" w:space="0" w:color="auto"/>
        <w:left w:val="none" w:sz="0" w:space="0" w:color="auto"/>
        <w:bottom w:val="none" w:sz="0" w:space="0" w:color="auto"/>
        <w:right w:val="none" w:sz="0" w:space="0" w:color="auto"/>
      </w:divBdr>
      <w:divsChild>
        <w:div w:id="1501771791">
          <w:marLeft w:val="0"/>
          <w:marRight w:val="0"/>
          <w:marTop w:val="0"/>
          <w:marBottom w:val="0"/>
          <w:divBdr>
            <w:top w:val="none" w:sz="0" w:space="0" w:color="auto"/>
            <w:left w:val="none" w:sz="0" w:space="0" w:color="auto"/>
            <w:bottom w:val="none" w:sz="0" w:space="0" w:color="auto"/>
            <w:right w:val="none" w:sz="0" w:space="0" w:color="auto"/>
          </w:divBdr>
          <w:divsChild>
            <w:div w:id="681009912">
              <w:marLeft w:val="0"/>
              <w:marRight w:val="0"/>
              <w:marTop w:val="0"/>
              <w:marBottom w:val="0"/>
              <w:divBdr>
                <w:top w:val="none" w:sz="0" w:space="0" w:color="auto"/>
                <w:left w:val="none" w:sz="0" w:space="0" w:color="auto"/>
                <w:bottom w:val="none" w:sz="0" w:space="0" w:color="auto"/>
                <w:right w:val="none" w:sz="0" w:space="0" w:color="auto"/>
              </w:divBdr>
              <w:divsChild>
                <w:div w:id="1547374998">
                  <w:marLeft w:val="0"/>
                  <w:marRight w:val="0"/>
                  <w:marTop w:val="0"/>
                  <w:marBottom w:val="0"/>
                  <w:divBdr>
                    <w:top w:val="none" w:sz="0" w:space="0" w:color="auto"/>
                    <w:left w:val="none" w:sz="0" w:space="0" w:color="auto"/>
                    <w:bottom w:val="none" w:sz="0" w:space="0" w:color="auto"/>
                    <w:right w:val="none" w:sz="0" w:space="0" w:color="auto"/>
                  </w:divBdr>
                  <w:divsChild>
                    <w:div w:id="1049064685">
                      <w:marLeft w:val="0"/>
                      <w:marRight w:val="0"/>
                      <w:marTop w:val="0"/>
                      <w:marBottom w:val="0"/>
                      <w:divBdr>
                        <w:top w:val="none" w:sz="0" w:space="0" w:color="auto"/>
                        <w:left w:val="none" w:sz="0" w:space="0" w:color="auto"/>
                        <w:bottom w:val="none" w:sz="0" w:space="0" w:color="auto"/>
                        <w:right w:val="none" w:sz="0" w:space="0" w:color="auto"/>
                      </w:divBdr>
                      <w:divsChild>
                        <w:div w:id="141311065">
                          <w:marLeft w:val="0"/>
                          <w:marRight w:val="0"/>
                          <w:marTop w:val="0"/>
                          <w:marBottom w:val="0"/>
                          <w:divBdr>
                            <w:top w:val="none" w:sz="0" w:space="0" w:color="auto"/>
                            <w:left w:val="none" w:sz="0" w:space="0" w:color="auto"/>
                            <w:bottom w:val="none" w:sz="0" w:space="0" w:color="auto"/>
                            <w:right w:val="none" w:sz="0" w:space="0" w:color="auto"/>
                          </w:divBdr>
                          <w:divsChild>
                            <w:div w:id="121309555">
                              <w:marLeft w:val="0"/>
                              <w:marRight w:val="0"/>
                              <w:marTop w:val="0"/>
                              <w:marBottom w:val="0"/>
                              <w:divBdr>
                                <w:top w:val="none" w:sz="0" w:space="0" w:color="auto"/>
                                <w:left w:val="none" w:sz="0" w:space="0" w:color="auto"/>
                                <w:bottom w:val="none" w:sz="0" w:space="0" w:color="auto"/>
                                <w:right w:val="none" w:sz="0" w:space="0" w:color="auto"/>
                              </w:divBdr>
                              <w:divsChild>
                                <w:div w:id="1767337692">
                                  <w:marLeft w:val="0"/>
                                  <w:marRight w:val="0"/>
                                  <w:marTop w:val="0"/>
                                  <w:marBottom w:val="0"/>
                                  <w:divBdr>
                                    <w:top w:val="none" w:sz="0" w:space="0" w:color="auto"/>
                                    <w:left w:val="none" w:sz="0" w:space="0" w:color="auto"/>
                                    <w:bottom w:val="none" w:sz="0" w:space="0" w:color="auto"/>
                                    <w:right w:val="none" w:sz="0" w:space="0" w:color="auto"/>
                                  </w:divBdr>
                                  <w:divsChild>
                                    <w:div w:id="1748529553">
                                      <w:marLeft w:val="0"/>
                                      <w:marRight w:val="0"/>
                                      <w:marTop w:val="0"/>
                                      <w:marBottom w:val="0"/>
                                      <w:divBdr>
                                        <w:top w:val="none" w:sz="0" w:space="0" w:color="auto"/>
                                        <w:left w:val="none" w:sz="0" w:space="0" w:color="auto"/>
                                        <w:bottom w:val="none" w:sz="0" w:space="0" w:color="auto"/>
                                        <w:right w:val="none" w:sz="0" w:space="0" w:color="auto"/>
                                      </w:divBdr>
                                      <w:divsChild>
                                        <w:div w:id="716245722">
                                          <w:marLeft w:val="0"/>
                                          <w:marRight w:val="0"/>
                                          <w:marTop w:val="0"/>
                                          <w:marBottom w:val="0"/>
                                          <w:divBdr>
                                            <w:top w:val="none" w:sz="0" w:space="0" w:color="auto"/>
                                            <w:left w:val="none" w:sz="0" w:space="0" w:color="auto"/>
                                            <w:bottom w:val="none" w:sz="0" w:space="0" w:color="auto"/>
                                            <w:right w:val="none" w:sz="0" w:space="0" w:color="auto"/>
                                          </w:divBdr>
                                          <w:divsChild>
                                            <w:div w:id="1465272680">
                                              <w:marLeft w:val="0"/>
                                              <w:marRight w:val="0"/>
                                              <w:marTop w:val="0"/>
                                              <w:marBottom w:val="0"/>
                                              <w:divBdr>
                                                <w:top w:val="none" w:sz="0" w:space="0" w:color="auto"/>
                                                <w:left w:val="none" w:sz="0" w:space="0" w:color="auto"/>
                                                <w:bottom w:val="none" w:sz="0" w:space="0" w:color="auto"/>
                                                <w:right w:val="none" w:sz="0" w:space="0" w:color="auto"/>
                                              </w:divBdr>
                                              <w:divsChild>
                                                <w:div w:id="198323732">
                                                  <w:marLeft w:val="0"/>
                                                  <w:marRight w:val="0"/>
                                                  <w:marTop w:val="0"/>
                                                  <w:marBottom w:val="0"/>
                                                  <w:divBdr>
                                                    <w:top w:val="none" w:sz="0" w:space="0" w:color="auto"/>
                                                    <w:left w:val="none" w:sz="0" w:space="0" w:color="auto"/>
                                                    <w:bottom w:val="none" w:sz="0" w:space="0" w:color="auto"/>
                                                    <w:right w:val="none" w:sz="0" w:space="0" w:color="auto"/>
                                                  </w:divBdr>
                                                  <w:divsChild>
                                                    <w:div w:id="774640888">
                                                      <w:marLeft w:val="0"/>
                                                      <w:marRight w:val="0"/>
                                                      <w:marTop w:val="0"/>
                                                      <w:marBottom w:val="0"/>
                                                      <w:divBdr>
                                                        <w:top w:val="none" w:sz="0" w:space="0" w:color="auto"/>
                                                        <w:left w:val="none" w:sz="0" w:space="0" w:color="auto"/>
                                                        <w:bottom w:val="none" w:sz="0" w:space="0" w:color="auto"/>
                                                        <w:right w:val="none" w:sz="0" w:space="0" w:color="auto"/>
                                                      </w:divBdr>
                                                      <w:divsChild>
                                                        <w:div w:id="310062948">
                                                          <w:marLeft w:val="0"/>
                                                          <w:marRight w:val="0"/>
                                                          <w:marTop w:val="0"/>
                                                          <w:marBottom w:val="0"/>
                                                          <w:divBdr>
                                                            <w:top w:val="none" w:sz="0" w:space="0" w:color="auto"/>
                                                            <w:left w:val="none" w:sz="0" w:space="0" w:color="auto"/>
                                                            <w:bottom w:val="none" w:sz="0" w:space="0" w:color="auto"/>
                                                            <w:right w:val="none" w:sz="0" w:space="0" w:color="auto"/>
                                                          </w:divBdr>
                                                          <w:divsChild>
                                                            <w:div w:id="9814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0021544">
          <w:marLeft w:val="0"/>
          <w:marRight w:val="0"/>
          <w:marTop w:val="0"/>
          <w:marBottom w:val="0"/>
          <w:divBdr>
            <w:top w:val="none" w:sz="0" w:space="0" w:color="auto"/>
            <w:left w:val="none" w:sz="0" w:space="0" w:color="auto"/>
            <w:bottom w:val="none" w:sz="0" w:space="0" w:color="auto"/>
            <w:right w:val="none" w:sz="0" w:space="0" w:color="auto"/>
          </w:divBdr>
          <w:divsChild>
            <w:div w:id="1633827052">
              <w:marLeft w:val="0"/>
              <w:marRight w:val="0"/>
              <w:marTop w:val="0"/>
              <w:marBottom w:val="0"/>
              <w:divBdr>
                <w:top w:val="none" w:sz="0" w:space="0" w:color="auto"/>
                <w:left w:val="none" w:sz="0" w:space="0" w:color="auto"/>
                <w:bottom w:val="none" w:sz="0" w:space="0" w:color="auto"/>
                <w:right w:val="none" w:sz="0" w:space="0" w:color="auto"/>
              </w:divBdr>
              <w:divsChild>
                <w:div w:id="6185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ndex.php?title=Illinizas_Peaks&amp;action=edit&amp;redlink=1" TargetMode="External"/><Relationship Id="rId18" Type="http://schemas.openxmlformats.org/officeDocument/2006/relationships/hyperlink" Target="https://es.wikipedia.org/wiki/Regi%C3%B3n_Interandina_del_Ecuador" TargetMode="External"/><Relationship Id="rId26" Type="http://schemas.openxmlformats.org/officeDocument/2006/relationships/hyperlink" Target="https://es.wikipedia.org/wiki/Pyme" TargetMode="External"/><Relationship Id="rId39" Type="http://schemas.openxmlformats.org/officeDocument/2006/relationships/hyperlink" Target="https://www.ant.gob.ec/visor-de-siniestralidad-estadisticas/" TargetMode="External"/><Relationship Id="rId21" Type="http://schemas.openxmlformats.org/officeDocument/2006/relationships/hyperlink" Target="https://es.wikipedia.org/wiki/Coraz%C3%B3n_(volc%C3%A1n)" TargetMode="Externa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header" Target="header1.xml"/><Relationship Id="rId50" Type="http://schemas.openxmlformats.org/officeDocument/2006/relationships/chart" Target="charts/chart2.xml"/><Relationship Id="rId55"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incholagua" TargetMode="External"/><Relationship Id="rId29" Type="http://schemas.openxmlformats.org/officeDocument/2006/relationships/hyperlink" Target="https://es.wikipedia.org/wiki/Sector_privado" TargetMode="External"/><Relationship Id="rId11" Type="http://schemas.openxmlformats.org/officeDocument/2006/relationships/hyperlink" Target="https://en.wikipedia.org/wiki/Coraz%C3%B3n_(volcano)" TargetMode="External"/><Relationship Id="rId24" Type="http://schemas.openxmlformats.org/officeDocument/2006/relationships/hyperlink" Target="https://es.wikipedia.org/wiki/Transporte_p%C3%BAblico" TargetMode="External"/><Relationship Id="rId32" Type="http://schemas.openxmlformats.org/officeDocument/2006/relationships/hyperlink" Target="https://es.wikipedia.org/wiki/Social" TargetMode="Externa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image" Target="media/image11.png"/><Relationship Id="rId53" Type="http://schemas.openxmlformats.org/officeDocument/2006/relationships/chart" Target="charts/chart5.xml"/><Relationship Id="rId5" Type="http://schemas.openxmlformats.org/officeDocument/2006/relationships/webSettings" Target="webSettings.xml"/><Relationship Id="rId19" Type="http://schemas.openxmlformats.org/officeDocument/2006/relationships/hyperlink" Target="https://es.wikipedia.org/wiki/Pasochoa" TargetMode="External"/><Relationship Id="rId4" Type="http://schemas.openxmlformats.org/officeDocument/2006/relationships/settings" Target="settings.xml"/><Relationship Id="rId9" Type="http://schemas.openxmlformats.org/officeDocument/2006/relationships/hyperlink" Target="https://en.wikipedia.org/wiki/Quito" TargetMode="External"/><Relationship Id="rId14" Type="http://schemas.openxmlformats.org/officeDocument/2006/relationships/hyperlink" Target="https://en.wikipedia.org/w/index.php?title=Viudita_Hill&amp;action=edit&amp;redlink=1" TargetMode="External"/><Relationship Id="rId22" Type="http://schemas.openxmlformats.org/officeDocument/2006/relationships/hyperlink" Target="https://es.wikipedia.org/wiki/Cotopaxi_(volc%C3%A1n)" TargetMode="External"/><Relationship Id="rId27" Type="http://schemas.openxmlformats.org/officeDocument/2006/relationships/hyperlink" Target="https://es.wikipedia.org/wiki/Microempresa" TargetMode="External"/><Relationship Id="rId30" Type="http://schemas.openxmlformats.org/officeDocument/2006/relationships/hyperlink" Target="https://es.wikipedia.org/wiki/Econ%C3%B3mico" TargetMode="External"/><Relationship Id="rId35" Type="http://schemas.openxmlformats.org/officeDocument/2006/relationships/image" Target="media/image4.png"/><Relationship Id="rId43" Type="http://schemas.openxmlformats.org/officeDocument/2006/relationships/hyperlink" Target="https://www.ant.gob.ec/visor-de-siniestralidad-estadisticas/" TargetMode="External"/><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s://en.wikipedia.org/wiki/Rumi%C3%B1ahui_(volcano)" TargetMode="External"/><Relationship Id="rId17" Type="http://schemas.openxmlformats.org/officeDocument/2006/relationships/hyperlink" Target="https://en.wikipedia.org/wiki/Cotopaxi" TargetMode="External"/><Relationship Id="rId25" Type="http://schemas.openxmlformats.org/officeDocument/2006/relationships/hyperlink" Target="https://es.wikipedia.org/wiki/Bus"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yperlink" Target="https://www.ant.gob.ec/visor-de-siniestralidad-estadisticas/" TargetMode="External"/><Relationship Id="rId20" Type="http://schemas.openxmlformats.org/officeDocument/2006/relationships/hyperlink" Target="https://es.wikipedia.org/wiki/Rumi%C3%B1ahui_(volc%C3%A1n)" TargetMode="External"/><Relationship Id="rId41" Type="http://schemas.openxmlformats.org/officeDocument/2006/relationships/hyperlink" Target="https://www.ant.gob.ec/visor-de-siniestralidad-estadisticas/" TargetMode="External"/><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Pasochoa" TargetMode="External"/><Relationship Id="rId23" Type="http://schemas.openxmlformats.org/officeDocument/2006/relationships/hyperlink" Target="https://es.wikipedia.org/w/index.php?title=Iliniza_(volc%C3%A1n)&amp;action=edit&amp;redlink=1" TargetMode="External"/><Relationship Id="rId28" Type="http://schemas.openxmlformats.org/officeDocument/2006/relationships/hyperlink" Target="https://es.wikipedia.org/wiki/Econom%C3%ADa_informal" TargetMode="External"/><Relationship Id="rId36" Type="http://schemas.openxmlformats.org/officeDocument/2006/relationships/image" Target="media/image5.png"/><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hyperlink" Target="https://en.wikipedia.org/wiki/Atacazo" TargetMode="External"/><Relationship Id="rId31" Type="http://schemas.openxmlformats.org/officeDocument/2006/relationships/hyperlink" Target="https://es.wikipedia.org/wiki/Ambiental" TargetMode="External"/><Relationship Id="rId44" Type="http://schemas.openxmlformats.org/officeDocument/2006/relationships/image" Target="media/image10.png"/><Relationship Id="rId52" Type="http://schemas.openxmlformats.org/officeDocument/2006/relationships/chart" Target="charts/chart4.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mac\Downloads\ESTADISTICAS%20PANAMERICA%20SUR-PEAJ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c\Downloads\ESTADISTICAS%20PANAMERICA%20SUR-PEAJ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c\Downloads\ESTADISTICAS%20PANAMERICA%20SUR-PEAJ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c\Downloads\ESTADISTICAS%20PANAMERICA%20SUR-PEAJ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c\Downloads\ESTADISTICAS%20PANAMERICA%20SUR-PEAJ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c\Downloads\ESTADISTICAS%20PANAMERICA%20SUR-PEAJ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AÑO 2021</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97B-4376-A53A-ADCB32F1BD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97B-4376-A53A-ADCB32F1BD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'2021'!$C$34:$C$35</c:f>
              <c:strCache>
                <c:ptCount val="2"/>
                <c:pt idx="0">
                  <c:v>Choque</c:v>
                </c:pt>
                <c:pt idx="1">
                  <c:v>Atropellomiento</c:v>
                </c:pt>
              </c:strCache>
            </c:strRef>
          </c:cat>
          <c:val>
            <c:numRef>
              <c:f>'2021'!$D$34:$D$35</c:f>
              <c:numCache>
                <c:formatCode>General</c:formatCode>
                <c:ptCount val="2"/>
                <c:pt idx="0">
                  <c:v>23</c:v>
                </c:pt>
                <c:pt idx="1">
                  <c:v>4</c:v>
                </c:pt>
              </c:numCache>
            </c:numRef>
          </c:val>
          <c:extLst>
            <c:ext xmlns:c16="http://schemas.microsoft.com/office/drawing/2014/chart" uri="{C3380CC4-5D6E-409C-BE32-E72D297353CC}">
              <c16:uniqueId val="{00000004-197B-4376-A53A-ADCB32F1BD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DAÑOS</a:t>
            </a:r>
            <a:r>
              <a:rPr lang="es-MX" baseline="0"/>
              <a:t> MATERIALES </a:t>
            </a:r>
          </a:p>
          <a:p>
            <a:pPr>
              <a:defRPr/>
            </a:pPr>
            <a:r>
              <a:rPr lang="es-MX" baseline="0"/>
              <a:t>2021</a:t>
            </a:r>
            <a:endParaRPr lang="es-MX"/>
          </a:p>
        </c:rich>
      </c:tx>
      <c:layout>
        <c:manualLayout>
          <c:xMode val="edge"/>
          <c:yMode val="edge"/>
          <c:x val="0.22116451970700318"/>
          <c:y val="2.985074626865671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F38-4B34-B202-19CAFBAC6B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F38-4B34-B202-19CAFBAC6B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F38-4B34-B202-19CAFBAC6B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F38-4B34-B202-19CAFBAC6B1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F38-4B34-B202-19CAFBAC6B18}"/>
              </c:ext>
            </c:extLst>
          </c:dPt>
          <c:dLbls>
            <c:dLbl>
              <c:idx val="3"/>
              <c:layout>
                <c:manualLayout>
                  <c:x val="2.9954270512733337E-2"/>
                  <c:y val="0.131473037891924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38-4B34-B202-19CAFBAC6B1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'2021'!$B$52:$B$56</c:f>
              <c:strCache>
                <c:ptCount val="5"/>
                <c:pt idx="0">
                  <c:v>Motocicleta </c:v>
                </c:pt>
                <c:pt idx="1">
                  <c:v>Vehículo liviano</c:v>
                </c:pt>
                <c:pt idx="2">
                  <c:v>Vehículo pesado</c:v>
                </c:pt>
                <c:pt idx="3">
                  <c:v>Poste </c:v>
                </c:pt>
                <c:pt idx="4">
                  <c:v>Vivienda</c:v>
                </c:pt>
              </c:strCache>
            </c:strRef>
          </c:cat>
          <c:val>
            <c:numRef>
              <c:f>'2021'!$C$52:$C$56</c:f>
              <c:numCache>
                <c:formatCode>General</c:formatCode>
                <c:ptCount val="5"/>
                <c:pt idx="0">
                  <c:v>6</c:v>
                </c:pt>
                <c:pt idx="1">
                  <c:v>28</c:v>
                </c:pt>
                <c:pt idx="2">
                  <c:v>4</c:v>
                </c:pt>
                <c:pt idx="3">
                  <c:v>1</c:v>
                </c:pt>
                <c:pt idx="4">
                  <c:v>1</c:v>
                </c:pt>
              </c:numCache>
            </c:numRef>
          </c:val>
          <c:extLst>
            <c:ext xmlns:c16="http://schemas.microsoft.com/office/drawing/2014/chart" uri="{C3380CC4-5D6E-409C-BE32-E72D297353CC}">
              <c16:uniqueId val="{0000000A-AF38-4B34-B202-19CAFBAC6B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AÑO 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38-4F3A-B9F5-EDB97D43B7E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38-4F3A-B9F5-EDB97D43B7E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'2022'!$C$17:$C$18</c:f>
              <c:strCache>
                <c:ptCount val="2"/>
                <c:pt idx="0">
                  <c:v>Choque</c:v>
                </c:pt>
                <c:pt idx="1">
                  <c:v>Atropellomiento</c:v>
                </c:pt>
              </c:strCache>
            </c:strRef>
          </c:cat>
          <c:val>
            <c:numRef>
              <c:f>'2022'!$D$17:$D$18</c:f>
              <c:numCache>
                <c:formatCode>General</c:formatCode>
                <c:ptCount val="2"/>
                <c:pt idx="0">
                  <c:v>8</c:v>
                </c:pt>
                <c:pt idx="1">
                  <c:v>2</c:v>
                </c:pt>
              </c:numCache>
            </c:numRef>
          </c:val>
          <c:extLst>
            <c:ext xmlns:c16="http://schemas.microsoft.com/office/drawing/2014/chart" uri="{C3380CC4-5D6E-409C-BE32-E72D297353CC}">
              <c16:uniqueId val="{00000004-9C38-4F3A-B9F5-EDB97D43B7E3}"/>
            </c:ext>
          </c:extLst>
        </c:ser>
        <c:ser>
          <c:idx val="1"/>
          <c:order val="1"/>
          <c:tx>
            <c:strRef>
              <c:f>'2022'!$C$16</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9C38-4F3A-B9F5-EDB97D43B7E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9C38-4F3A-B9F5-EDB97D43B7E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'2022'!$B$17:$B$18</c:f>
              <c:strCache>
                <c:ptCount val="2"/>
                <c:pt idx="0">
                  <c:v>7-51</c:v>
                </c:pt>
                <c:pt idx="1">
                  <c:v>7-50</c:v>
                </c:pt>
              </c:strCache>
            </c:strRef>
          </c:cat>
          <c:val>
            <c:numRef>
              <c:f>'2022'!$C$17:$C$18</c:f>
              <c:numCache>
                <c:formatCode>General</c:formatCode>
                <c:ptCount val="2"/>
                <c:pt idx="0">
                  <c:v>0</c:v>
                </c:pt>
                <c:pt idx="1">
                  <c:v>0</c:v>
                </c:pt>
              </c:numCache>
            </c:numRef>
          </c:val>
          <c:extLst>
            <c:ext xmlns:c16="http://schemas.microsoft.com/office/drawing/2014/chart" uri="{C3380CC4-5D6E-409C-BE32-E72D297353CC}">
              <c16:uniqueId val="{00000009-9C38-4F3A-B9F5-EDB97D43B7E3}"/>
            </c:ext>
          </c:extLst>
        </c:ser>
        <c:ser>
          <c:idx val="2"/>
          <c:order val="2"/>
          <c:tx>
            <c:strRef>
              <c:f>'2022'!$D$16</c:f>
              <c:strCache>
                <c:ptCount val="1"/>
                <c:pt idx="0">
                  <c:v>CANTIDAD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C38-4F3A-B9F5-EDB97D43B7E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C38-4F3A-B9F5-EDB97D43B7E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'2022'!$B$17:$B$18</c:f>
              <c:strCache>
                <c:ptCount val="2"/>
                <c:pt idx="0">
                  <c:v>7-51</c:v>
                </c:pt>
                <c:pt idx="1">
                  <c:v>7-50</c:v>
                </c:pt>
              </c:strCache>
            </c:strRef>
          </c:cat>
          <c:val>
            <c:numRef>
              <c:f>'2022'!$D$17:$D$18</c:f>
              <c:numCache>
                <c:formatCode>General</c:formatCode>
                <c:ptCount val="2"/>
                <c:pt idx="0">
                  <c:v>8</c:v>
                </c:pt>
                <c:pt idx="1">
                  <c:v>2</c:v>
                </c:pt>
              </c:numCache>
            </c:numRef>
          </c:val>
          <c:extLst>
            <c:ext xmlns:c16="http://schemas.microsoft.com/office/drawing/2014/chart" uri="{C3380CC4-5D6E-409C-BE32-E72D297353CC}">
              <c16:uniqueId val="{0000000E-9C38-4F3A-B9F5-EDB97D43B7E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DAÑOS</a:t>
            </a:r>
            <a:r>
              <a:rPr lang="es-MX" baseline="0"/>
              <a:t> MATERIALES </a:t>
            </a:r>
          </a:p>
          <a:p>
            <a:pPr>
              <a:defRPr/>
            </a:pPr>
            <a:r>
              <a:rPr lang="es-MX" baseline="0"/>
              <a:t>2022</a:t>
            </a:r>
            <a:endParaRPr lang="es-MX"/>
          </a:p>
        </c:rich>
      </c:tx>
      <c:layout>
        <c:manualLayout>
          <c:xMode val="edge"/>
          <c:yMode val="edge"/>
          <c:x val="0.22116451970700318"/>
          <c:y val="2.985074626865671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DCC-409C-922D-DE6EA99EBE7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DCC-409C-922D-DE6EA99EBE7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DCC-409C-922D-DE6EA99EBE7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DCC-409C-922D-DE6EA99EBE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'2022'!$B$35:$B$38</c:f>
              <c:strCache>
                <c:ptCount val="4"/>
                <c:pt idx="0">
                  <c:v>Motocicleta </c:v>
                </c:pt>
                <c:pt idx="1">
                  <c:v>Vehículo liviano</c:v>
                </c:pt>
                <c:pt idx="2">
                  <c:v>Vehículo pesado</c:v>
                </c:pt>
                <c:pt idx="3">
                  <c:v>Poste </c:v>
                </c:pt>
              </c:strCache>
            </c:strRef>
          </c:cat>
          <c:val>
            <c:numRef>
              <c:f>'2022'!$C$35:$C$38</c:f>
              <c:numCache>
                <c:formatCode>General</c:formatCode>
                <c:ptCount val="4"/>
                <c:pt idx="0">
                  <c:v>3</c:v>
                </c:pt>
                <c:pt idx="1">
                  <c:v>9</c:v>
                </c:pt>
                <c:pt idx="2">
                  <c:v>2</c:v>
                </c:pt>
                <c:pt idx="3">
                  <c:v>1</c:v>
                </c:pt>
              </c:numCache>
            </c:numRef>
          </c:val>
          <c:extLst>
            <c:ext xmlns:c16="http://schemas.microsoft.com/office/drawing/2014/chart" uri="{C3380CC4-5D6E-409C-BE32-E72D297353CC}">
              <c16:uniqueId val="{00000008-0DCC-409C-922D-DE6EA99EBE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AÑO 2023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70-471D-97B8-67E3483F689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70-471D-97B8-67E3483F68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'2023'!$C$12:$C$13</c:f>
              <c:strCache>
                <c:ptCount val="2"/>
                <c:pt idx="0">
                  <c:v>Choque</c:v>
                </c:pt>
                <c:pt idx="1">
                  <c:v>Atropellomiento</c:v>
                </c:pt>
              </c:strCache>
            </c:strRef>
          </c:cat>
          <c:val>
            <c:numRef>
              <c:f>'2023'!$D$12:$D$13</c:f>
              <c:numCache>
                <c:formatCode>General</c:formatCode>
                <c:ptCount val="2"/>
                <c:pt idx="0">
                  <c:v>5</c:v>
                </c:pt>
                <c:pt idx="1">
                  <c:v>2</c:v>
                </c:pt>
              </c:numCache>
            </c:numRef>
          </c:val>
          <c:extLst>
            <c:ext xmlns:c16="http://schemas.microsoft.com/office/drawing/2014/chart" uri="{C3380CC4-5D6E-409C-BE32-E72D297353CC}">
              <c16:uniqueId val="{00000004-0570-471D-97B8-67E3483F68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DAÑOS</a:t>
            </a:r>
            <a:r>
              <a:rPr lang="es-MX" baseline="0"/>
              <a:t> MATERIALES</a:t>
            </a:r>
          </a:p>
          <a:p>
            <a:pPr>
              <a:defRPr/>
            </a:pPr>
            <a:r>
              <a:rPr lang="es-MX" baseline="0"/>
              <a:t>2023</a:t>
            </a:r>
            <a:endParaRPr lang="es-MX"/>
          </a:p>
        </c:rich>
      </c:tx>
      <c:layout>
        <c:manualLayout>
          <c:xMode val="edge"/>
          <c:yMode val="edge"/>
          <c:x val="0.22116451970700318"/>
          <c:y val="2.985074626865671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861-4CF7-8283-994CA3BC41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861-4CF7-8283-994CA3BC41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861-4CF7-8283-994CA3BC41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861-4CF7-8283-994CA3BC41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'2023'!$B$29:$B$32</c:f>
              <c:strCache>
                <c:ptCount val="4"/>
                <c:pt idx="0">
                  <c:v>Motocicleta </c:v>
                </c:pt>
                <c:pt idx="1">
                  <c:v>Vehículo liviano</c:v>
                </c:pt>
                <c:pt idx="2">
                  <c:v>Vehículo pesado</c:v>
                </c:pt>
                <c:pt idx="3">
                  <c:v>Vivienda</c:v>
                </c:pt>
              </c:strCache>
            </c:strRef>
          </c:cat>
          <c:val>
            <c:numRef>
              <c:f>'2023'!$C$29:$C$32</c:f>
              <c:numCache>
                <c:formatCode>General</c:formatCode>
                <c:ptCount val="4"/>
                <c:pt idx="0">
                  <c:v>1</c:v>
                </c:pt>
                <c:pt idx="1">
                  <c:v>6</c:v>
                </c:pt>
                <c:pt idx="2">
                  <c:v>1</c:v>
                </c:pt>
                <c:pt idx="3">
                  <c:v>1</c:v>
                </c:pt>
              </c:numCache>
            </c:numRef>
          </c:val>
          <c:extLst>
            <c:ext xmlns:c16="http://schemas.microsoft.com/office/drawing/2014/chart" uri="{C3380CC4-5D6E-409C-BE32-E72D297353CC}">
              <c16:uniqueId val="{00000008-D861-4CF7-8283-994CA3BC41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6F34-4E67-4C3F-9524-90CF20E1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44</Pages>
  <Words>9732</Words>
  <Characters>53532</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c:creator>
  <cp:keywords/>
  <dc:description/>
  <cp:lastModifiedBy>USER</cp:lastModifiedBy>
  <cp:revision>50</cp:revision>
  <cp:lastPrinted>2024-07-29T19:01:00Z</cp:lastPrinted>
  <dcterms:created xsi:type="dcterms:W3CDTF">2024-07-29T18:15:00Z</dcterms:created>
  <dcterms:modified xsi:type="dcterms:W3CDTF">2025-01-29T17:26:00Z</dcterms:modified>
</cp:coreProperties>
</file>